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7E7F" w:rsidRPr="00A749F1" w:rsidRDefault="00A749F1">
      <w:pPr>
        <w:spacing w:after="197" w:line="256" w:lineRule="auto"/>
        <w:ind w:left="10" w:right="944" w:firstLine="0"/>
        <w:jc w:val="right"/>
        <w:rPr>
          <w:lang w:val="en-US"/>
        </w:rPr>
      </w:pPr>
      <w:bookmarkStart w:id="0" w:name="_GoBack"/>
      <w:bookmarkEnd w:id="0"/>
      <w:r w:rsidRPr="00A749F1">
        <w:rPr>
          <w:b/>
          <w:i/>
          <w:sz w:val="20"/>
          <w:szCs w:val="20"/>
          <w:lang w:val="en-US"/>
        </w:rPr>
        <w:t>Annex No.</w:t>
      </w:r>
      <w:r>
        <w:rPr>
          <w:b/>
          <w:i/>
          <w:sz w:val="20"/>
          <w:szCs w:val="20"/>
          <w:lang w:val="en-US"/>
        </w:rPr>
        <w:t xml:space="preserve"> </w:t>
      </w:r>
      <w:r w:rsidR="00562A3E">
        <w:rPr>
          <w:b/>
          <w:i/>
          <w:sz w:val="20"/>
          <w:szCs w:val="20"/>
          <w:lang w:val="en-GB"/>
        </w:rPr>
        <w:t>1a</w:t>
      </w:r>
    </w:p>
    <w:p w:rsidR="001F7E7F" w:rsidRDefault="00562A3E">
      <w:pPr>
        <w:jc w:val="center"/>
        <w:rPr>
          <w:b/>
          <w:sz w:val="28"/>
          <w:lang w:val="en-GB"/>
        </w:rPr>
      </w:pPr>
      <w:bookmarkStart w:id="1" w:name="_Hlk179889313"/>
      <w:r>
        <w:rPr>
          <w:b/>
          <w:sz w:val="28"/>
          <w:lang w:val="en-GB"/>
        </w:rPr>
        <w:t>Course description</w:t>
      </w:r>
    </w:p>
    <w:p w:rsidR="001F7E7F" w:rsidRDefault="00562A3E">
      <w:pPr>
        <w:jc w:val="center"/>
        <w:rPr>
          <w:b/>
          <w:sz w:val="28"/>
          <w:lang w:val="en-GB"/>
        </w:rPr>
      </w:pPr>
      <w:r>
        <w:rPr>
          <w:b/>
          <w:sz w:val="28"/>
          <w:lang w:val="en-GB"/>
        </w:rPr>
        <w:t>Part 1</w:t>
      </w:r>
      <w:bookmarkEnd w:id="1"/>
    </w:p>
    <w:tbl>
      <w:tblPr>
        <w:tblW w:w="9349" w:type="dxa"/>
        <w:tblInd w:w="348" w:type="dxa"/>
        <w:tblLayout w:type="fixed"/>
        <w:tblCellMar>
          <w:left w:w="10" w:type="dxa"/>
          <w:right w:w="10" w:type="dxa"/>
        </w:tblCellMar>
        <w:tblLook w:val="0000" w:firstRow="0" w:lastRow="0" w:firstColumn="0" w:lastColumn="0" w:noHBand="0" w:noVBand="0"/>
      </w:tblPr>
      <w:tblGrid>
        <w:gridCol w:w="2482"/>
        <w:gridCol w:w="993"/>
        <w:gridCol w:w="743"/>
        <w:gridCol w:w="2177"/>
        <w:gridCol w:w="2106"/>
        <w:gridCol w:w="848"/>
      </w:tblGrid>
      <w:tr w:rsidR="001F7E7F" w:rsidRPr="000D2C8B">
        <w:trPr>
          <w:trHeight w:val="262"/>
        </w:trPr>
        <w:tc>
          <w:tcPr>
            <w:tcW w:w="9349" w:type="dxa"/>
            <w:gridSpan w:val="6"/>
            <w:tcBorders>
              <w:top w:val="single" w:sz="4" w:space="0" w:color="000000"/>
              <w:left w:val="single" w:sz="4" w:space="0" w:color="000000"/>
              <w:bottom w:val="single" w:sz="4" w:space="0" w:color="000000"/>
              <w:right w:val="single" w:sz="4" w:space="0" w:color="000000"/>
            </w:tcBorders>
            <w:shd w:val="clear" w:color="auto" w:fill="D9D9D9"/>
            <w:tcMar>
              <w:top w:w="11" w:type="dxa"/>
              <w:left w:w="80" w:type="dxa"/>
              <w:bottom w:w="0" w:type="dxa"/>
              <w:right w:w="115" w:type="dxa"/>
            </w:tcMar>
          </w:tcPr>
          <w:p w:rsidR="001F7E7F" w:rsidRPr="00A749F1" w:rsidRDefault="00562A3E">
            <w:pPr>
              <w:spacing w:after="0" w:line="256" w:lineRule="auto"/>
              <w:ind w:left="38" w:right="0" w:firstLine="0"/>
              <w:jc w:val="center"/>
              <w:rPr>
                <w:lang w:val="en-US"/>
              </w:rPr>
            </w:pPr>
            <w:r>
              <w:rPr>
                <w:b/>
                <w:sz w:val="22"/>
                <w:lang w:val="en-GB"/>
              </w:rPr>
              <w:t>General information about the course</w:t>
            </w:r>
          </w:p>
        </w:tc>
      </w:tr>
      <w:tr w:rsidR="001F7E7F">
        <w:trPr>
          <w:trHeight w:val="517"/>
        </w:trPr>
        <w:tc>
          <w:tcPr>
            <w:tcW w:w="4218" w:type="dxa"/>
            <w:gridSpan w:val="3"/>
            <w:tcBorders>
              <w:top w:val="single" w:sz="4" w:space="0" w:color="000000"/>
              <w:left w:val="single" w:sz="4" w:space="0" w:color="000000"/>
              <w:bottom w:val="single" w:sz="4" w:space="0" w:color="000000"/>
              <w:right w:val="single" w:sz="4" w:space="0" w:color="000000"/>
            </w:tcBorders>
            <w:tcMar>
              <w:top w:w="11" w:type="dxa"/>
              <w:left w:w="80" w:type="dxa"/>
              <w:bottom w:w="0" w:type="dxa"/>
              <w:right w:w="115" w:type="dxa"/>
            </w:tcMar>
            <w:vAlign w:val="center"/>
          </w:tcPr>
          <w:p w:rsidR="001F7E7F" w:rsidRDefault="00562A3E">
            <w:pPr>
              <w:spacing w:after="0" w:line="256" w:lineRule="auto"/>
              <w:ind w:left="28" w:right="0" w:firstLine="0"/>
              <w:jc w:val="left"/>
            </w:pPr>
            <w:r>
              <w:rPr>
                <w:b/>
                <w:sz w:val="22"/>
              </w:rPr>
              <w:t xml:space="preserve">1. </w:t>
            </w:r>
            <w:r>
              <w:rPr>
                <w:b/>
                <w:sz w:val="22"/>
                <w:lang w:val="en-US"/>
              </w:rPr>
              <w:t>Major of study</w:t>
            </w:r>
            <w:r>
              <w:rPr>
                <w:b/>
                <w:sz w:val="22"/>
              </w:rPr>
              <w:t>:</w:t>
            </w:r>
            <w:r>
              <w:rPr>
                <w:sz w:val="22"/>
              </w:rPr>
              <w:t xml:space="preserve"> NURSING</w:t>
            </w:r>
          </w:p>
        </w:tc>
        <w:tc>
          <w:tcPr>
            <w:tcW w:w="5131" w:type="dxa"/>
            <w:gridSpan w:val="3"/>
            <w:tcBorders>
              <w:top w:val="single" w:sz="4" w:space="0" w:color="000000"/>
              <w:left w:val="single" w:sz="4" w:space="0" w:color="000000"/>
              <w:bottom w:val="single" w:sz="4" w:space="0" w:color="000000"/>
              <w:right w:val="single" w:sz="4" w:space="0" w:color="000000"/>
            </w:tcBorders>
            <w:tcMar>
              <w:top w:w="11" w:type="dxa"/>
              <w:left w:w="80" w:type="dxa"/>
              <w:bottom w:w="0" w:type="dxa"/>
              <w:right w:w="115" w:type="dxa"/>
            </w:tcMar>
          </w:tcPr>
          <w:p w:rsidR="001F7E7F" w:rsidRPr="00A749F1" w:rsidRDefault="00562A3E">
            <w:pPr>
              <w:numPr>
                <w:ilvl w:val="0"/>
                <w:numId w:val="1"/>
              </w:numPr>
              <w:spacing w:after="14" w:line="256" w:lineRule="auto"/>
              <w:ind w:left="0" w:right="0" w:hanging="221"/>
              <w:jc w:val="left"/>
              <w:rPr>
                <w:lang w:val="en-US"/>
              </w:rPr>
            </w:pPr>
            <w:r>
              <w:rPr>
                <w:b/>
                <w:sz w:val="22"/>
                <w:lang w:val="en-GB"/>
              </w:rPr>
              <w:t xml:space="preserve">Study level: </w:t>
            </w:r>
            <w:r>
              <w:rPr>
                <w:sz w:val="22"/>
                <w:lang w:val="en-GB"/>
              </w:rPr>
              <w:t>the first degree study / practical profile</w:t>
            </w:r>
          </w:p>
          <w:p w:rsidR="001F7E7F" w:rsidRDefault="00562A3E">
            <w:pPr>
              <w:numPr>
                <w:ilvl w:val="0"/>
                <w:numId w:val="1"/>
              </w:numPr>
              <w:spacing w:after="14" w:line="256" w:lineRule="auto"/>
              <w:ind w:left="0" w:right="0" w:hanging="221"/>
              <w:jc w:val="left"/>
            </w:pPr>
            <w:r>
              <w:rPr>
                <w:b/>
                <w:sz w:val="22"/>
                <w:lang w:val="en-US"/>
              </w:rPr>
              <w:t xml:space="preserve">Form of study: </w:t>
            </w:r>
            <w:r>
              <w:rPr>
                <w:sz w:val="22"/>
                <w:lang w:val="en-US"/>
              </w:rPr>
              <w:t>intramural</w:t>
            </w:r>
          </w:p>
        </w:tc>
      </w:tr>
      <w:tr w:rsidR="001F7E7F">
        <w:trPr>
          <w:trHeight w:val="262"/>
        </w:trPr>
        <w:tc>
          <w:tcPr>
            <w:tcW w:w="4218" w:type="dxa"/>
            <w:gridSpan w:val="3"/>
            <w:tcBorders>
              <w:top w:val="single" w:sz="4" w:space="0" w:color="000000"/>
              <w:left w:val="single" w:sz="4" w:space="0" w:color="000000"/>
              <w:bottom w:val="single" w:sz="4" w:space="0" w:color="000000"/>
              <w:right w:val="single" w:sz="4" w:space="0" w:color="000000"/>
            </w:tcBorders>
            <w:tcMar>
              <w:top w:w="11" w:type="dxa"/>
              <w:left w:w="80" w:type="dxa"/>
              <w:bottom w:w="0" w:type="dxa"/>
              <w:right w:w="115" w:type="dxa"/>
            </w:tcMar>
          </w:tcPr>
          <w:p w:rsidR="001F7E7F" w:rsidRDefault="00562A3E">
            <w:pPr>
              <w:spacing w:after="0" w:line="256" w:lineRule="auto"/>
              <w:ind w:left="28" w:right="0" w:firstLine="0"/>
              <w:jc w:val="left"/>
            </w:pPr>
            <w:r>
              <w:rPr>
                <w:b/>
                <w:sz w:val="22"/>
              </w:rPr>
              <w:t xml:space="preserve">4. </w:t>
            </w:r>
            <w:proofErr w:type="spellStart"/>
            <w:r>
              <w:rPr>
                <w:b/>
                <w:sz w:val="22"/>
              </w:rPr>
              <w:t>Year</w:t>
            </w:r>
            <w:proofErr w:type="spellEnd"/>
            <w:r>
              <w:rPr>
                <w:b/>
                <w:sz w:val="22"/>
              </w:rPr>
              <w:t xml:space="preserve">:  </w:t>
            </w:r>
            <w:r w:rsidRPr="009954E4">
              <w:rPr>
                <w:sz w:val="22"/>
              </w:rPr>
              <w:t xml:space="preserve">2, </w:t>
            </w:r>
            <w:proofErr w:type="spellStart"/>
            <w:r w:rsidRPr="009954E4">
              <w:rPr>
                <w:sz w:val="22"/>
              </w:rPr>
              <w:t>cycle</w:t>
            </w:r>
            <w:proofErr w:type="spellEnd"/>
            <w:r w:rsidRPr="009954E4">
              <w:rPr>
                <w:sz w:val="22"/>
              </w:rPr>
              <w:t xml:space="preserve"> 2024/2027</w:t>
            </w:r>
          </w:p>
        </w:tc>
        <w:tc>
          <w:tcPr>
            <w:tcW w:w="5131" w:type="dxa"/>
            <w:gridSpan w:val="3"/>
            <w:tcBorders>
              <w:top w:val="single" w:sz="4" w:space="0" w:color="000000"/>
              <w:left w:val="single" w:sz="4" w:space="0" w:color="000000"/>
              <w:bottom w:val="single" w:sz="4" w:space="0" w:color="000000"/>
              <w:right w:val="single" w:sz="4" w:space="0" w:color="000000"/>
            </w:tcBorders>
            <w:tcMar>
              <w:top w:w="11" w:type="dxa"/>
              <w:left w:w="80" w:type="dxa"/>
              <w:bottom w:w="0" w:type="dxa"/>
              <w:right w:w="115" w:type="dxa"/>
            </w:tcMar>
          </w:tcPr>
          <w:p w:rsidR="001F7E7F" w:rsidRDefault="00562A3E">
            <w:pPr>
              <w:spacing w:after="0" w:line="256" w:lineRule="auto"/>
              <w:ind w:left="0" w:right="0" w:firstLine="0"/>
              <w:jc w:val="left"/>
            </w:pPr>
            <w:r>
              <w:rPr>
                <w:b/>
                <w:sz w:val="22"/>
              </w:rPr>
              <w:t xml:space="preserve">5. Semestr: </w:t>
            </w:r>
            <w:r>
              <w:rPr>
                <w:sz w:val="22"/>
              </w:rPr>
              <w:t>III, IV</w:t>
            </w:r>
          </w:p>
        </w:tc>
      </w:tr>
      <w:tr w:rsidR="001F7E7F" w:rsidRPr="000D2C8B">
        <w:trPr>
          <w:trHeight w:val="264"/>
        </w:trPr>
        <w:tc>
          <w:tcPr>
            <w:tcW w:w="9349" w:type="dxa"/>
            <w:gridSpan w:val="6"/>
            <w:tcBorders>
              <w:top w:val="single" w:sz="4" w:space="0" w:color="000000"/>
              <w:left w:val="single" w:sz="4" w:space="0" w:color="000000"/>
              <w:bottom w:val="single" w:sz="4" w:space="0" w:color="000000"/>
              <w:right w:val="single" w:sz="4" w:space="0" w:color="000000"/>
            </w:tcBorders>
            <w:tcMar>
              <w:top w:w="11" w:type="dxa"/>
              <w:left w:w="80" w:type="dxa"/>
              <w:bottom w:w="0" w:type="dxa"/>
              <w:right w:w="115" w:type="dxa"/>
            </w:tcMar>
          </w:tcPr>
          <w:p w:rsidR="001F7E7F" w:rsidRPr="00A749F1" w:rsidRDefault="00562A3E">
            <w:pPr>
              <w:spacing w:after="0" w:line="256" w:lineRule="auto"/>
              <w:ind w:left="28" w:right="0" w:firstLine="0"/>
              <w:jc w:val="left"/>
              <w:rPr>
                <w:lang w:val="en-US"/>
              </w:rPr>
            </w:pPr>
            <w:r w:rsidRPr="00A749F1">
              <w:rPr>
                <w:b/>
                <w:sz w:val="22"/>
                <w:lang w:val="en-US"/>
              </w:rPr>
              <w:t xml:space="preserve">6. Course name: </w:t>
            </w:r>
            <w:r w:rsidRPr="00A749F1">
              <w:rPr>
                <w:rStyle w:val="rynqvb"/>
                <w:sz w:val="22"/>
                <w:lang w:val="en-US"/>
              </w:rPr>
              <w:t>Surgery and Surgical Nursing</w:t>
            </w:r>
          </w:p>
        </w:tc>
      </w:tr>
      <w:tr w:rsidR="001F7E7F">
        <w:trPr>
          <w:trHeight w:val="262"/>
        </w:trPr>
        <w:tc>
          <w:tcPr>
            <w:tcW w:w="9349" w:type="dxa"/>
            <w:gridSpan w:val="6"/>
            <w:tcBorders>
              <w:top w:val="single" w:sz="4" w:space="0" w:color="000000"/>
              <w:left w:val="single" w:sz="4" w:space="0" w:color="000000"/>
              <w:bottom w:val="single" w:sz="4" w:space="0" w:color="000000"/>
              <w:right w:val="single" w:sz="4" w:space="0" w:color="000000"/>
            </w:tcBorders>
            <w:tcMar>
              <w:top w:w="11" w:type="dxa"/>
              <w:left w:w="80" w:type="dxa"/>
              <w:bottom w:w="0" w:type="dxa"/>
              <w:right w:w="115" w:type="dxa"/>
            </w:tcMar>
          </w:tcPr>
          <w:p w:rsidR="001F7E7F" w:rsidRDefault="00562A3E">
            <w:pPr>
              <w:spacing w:after="0" w:line="256" w:lineRule="auto"/>
              <w:ind w:left="28" w:right="0" w:firstLine="0"/>
              <w:jc w:val="left"/>
            </w:pPr>
            <w:r>
              <w:rPr>
                <w:b/>
                <w:sz w:val="22"/>
              </w:rPr>
              <w:t xml:space="preserve">7. </w:t>
            </w:r>
            <w:r>
              <w:rPr>
                <w:b/>
                <w:sz w:val="22"/>
                <w:lang w:val="en-US"/>
              </w:rPr>
              <w:t xml:space="preserve">Course status: </w:t>
            </w:r>
            <w:r>
              <w:rPr>
                <w:sz w:val="22"/>
                <w:lang w:val="en-US"/>
              </w:rPr>
              <w:t>obligatory</w:t>
            </w:r>
          </w:p>
        </w:tc>
      </w:tr>
      <w:tr w:rsidR="001F7E7F" w:rsidRPr="000D2C8B">
        <w:trPr>
          <w:trHeight w:val="2289"/>
        </w:trPr>
        <w:tc>
          <w:tcPr>
            <w:tcW w:w="9349" w:type="dxa"/>
            <w:gridSpan w:val="6"/>
            <w:tcBorders>
              <w:top w:val="single" w:sz="4" w:space="0" w:color="000000"/>
              <w:left w:val="single" w:sz="4" w:space="0" w:color="000000"/>
              <w:bottom w:val="single" w:sz="4" w:space="0" w:color="000000"/>
              <w:right w:val="single" w:sz="4" w:space="0" w:color="000000"/>
            </w:tcBorders>
            <w:tcMar>
              <w:top w:w="11" w:type="dxa"/>
              <w:left w:w="80" w:type="dxa"/>
              <w:bottom w:w="0" w:type="dxa"/>
              <w:right w:w="115" w:type="dxa"/>
            </w:tcMar>
          </w:tcPr>
          <w:p w:rsidR="001F7E7F" w:rsidRPr="00A749F1" w:rsidRDefault="00562A3E">
            <w:pPr>
              <w:spacing w:after="0" w:line="256" w:lineRule="auto"/>
              <w:ind w:left="28" w:right="0" w:firstLine="0"/>
              <w:jc w:val="left"/>
              <w:rPr>
                <w:lang w:val="en-US"/>
              </w:rPr>
            </w:pPr>
            <w:r>
              <w:rPr>
                <w:b/>
                <w:sz w:val="22"/>
                <w:lang w:val="en-GB"/>
              </w:rPr>
              <w:t xml:space="preserve">8.  </w:t>
            </w:r>
            <w:r>
              <w:rPr>
                <w:b/>
                <w:bCs/>
                <w:sz w:val="22"/>
                <w:lang w:val="en-US"/>
              </w:rPr>
              <w:t>Course contents and assigned learning outcomes</w:t>
            </w:r>
            <w:r>
              <w:rPr>
                <w:b/>
                <w:sz w:val="22"/>
                <w:lang w:val="en-GB"/>
              </w:rPr>
              <w:t>:</w:t>
            </w:r>
          </w:p>
          <w:p w:rsidR="001F7E7F" w:rsidRPr="00A749F1" w:rsidRDefault="00562A3E">
            <w:pPr>
              <w:spacing w:after="0" w:line="256" w:lineRule="auto"/>
              <w:ind w:left="28" w:right="0" w:firstLine="0"/>
              <w:jc w:val="left"/>
              <w:rPr>
                <w:lang w:val="en-US"/>
              </w:rPr>
            </w:pPr>
            <w:r w:rsidRPr="00A749F1">
              <w:rPr>
                <w:rStyle w:val="rynqvb"/>
                <w:sz w:val="22"/>
                <w:lang w:val="en-US"/>
              </w:rPr>
              <w:t>C1.</w:t>
            </w:r>
            <w:r w:rsidRPr="00A749F1">
              <w:rPr>
                <w:rStyle w:val="hwtze"/>
                <w:sz w:val="22"/>
                <w:lang w:val="en-US"/>
              </w:rPr>
              <w:t xml:space="preserve"> </w:t>
            </w:r>
            <w:r w:rsidRPr="00A749F1">
              <w:rPr>
                <w:rStyle w:val="rynqvb"/>
                <w:sz w:val="22"/>
                <w:lang w:val="en-US"/>
              </w:rPr>
              <w:t xml:space="preserve">Acquiring up-to-date knowledge in the field of diagnostics and treatment of basic diseases within surgery based on the education standards included in the regulation of the </w:t>
            </w:r>
            <w:proofErr w:type="spellStart"/>
            <w:r w:rsidRPr="00A749F1">
              <w:rPr>
                <w:rStyle w:val="rynqvb"/>
                <w:sz w:val="22"/>
                <w:lang w:val="en-US"/>
              </w:rPr>
              <w:t>MSiSW</w:t>
            </w:r>
            <w:proofErr w:type="spellEnd"/>
            <w:r w:rsidRPr="00A749F1">
              <w:rPr>
                <w:rStyle w:val="rynqvb"/>
                <w:sz w:val="22"/>
                <w:lang w:val="en-US"/>
              </w:rPr>
              <w:t xml:space="preserve"> of 26 July 2019.</w:t>
            </w:r>
          </w:p>
          <w:p w:rsidR="001F7E7F" w:rsidRPr="00A749F1" w:rsidRDefault="00562A3E">
            <w:pPr>
              <w:spacing w:after="0" w:line="256" w:lineRule="auto"/>
              <w:ind w:left="28" w:right="0" w:firstLine="0"/>
              <w:jc w:val="left"/>
              <w:rPr>
                <w:lang w:val="en-US"/>
              </w:rPr>
            </w:pPr>
            <w:r w:rsidRPr="00A749F1">
              <w:rPr>
                <w:rStyle w:val="rynqvb"/>
                <w:sz w:val="22"/>
                <w:lang w:val="en-US"/>
              </w:rPr>
              <w:t>C2.</w:t>
            </w:r>
            <w:r w:rsidRPr="00A749F1">
              <w:rPr>
                <w:rStyle w:val="hwtze"/>
                <w:sz w:val="22"/>
                <w:lang w:val="en-US"/>
              </w:rPr>
              <w:t xml:space="preserve"> </w:t>
            </w:r>
            <w:r w:rsidRPr="00A749F1">
              <w:rPr>
                <w:rStyle w:val="rynqvb"/>
                <w:sz w:val="22"/>
                <w:lang w:val="en-US"/>
              </w:rPr>
              <w:t>Developing skills in planning and implementing nursing care using the nursing process method. C3.</w:t>
            </w:r>
            <w:r w:rsidRPr="00A749F1">
              <w:rPr>
                <w:rStyle w:val="hwtze"/>
                <w:sz w:val="22"/>
                <w:lang w:val="en-US"/>
              </w:rPr>
              <w:t xml:space="preserve"> </w:t>
            </w:r>
            <w:r w:rsidRPr="00A749F1">
              <w:rPr>
                <w:rStyle w:val="rynqvb"/>
                <w:sz w:val="22"/>
                <w:lang w:val="en-US"/>
              </w:rPr>
              <w:t xml:space="preserve">Preparation for the provision of preventive, diagnostic, therapeutic, </w:t>
            </w:r>
            <w:proofErr w:type="spellStart"/>
            <w:r w:rsidRPr="00A749F1">
              <w:rPr>
                <w:rStyle w:val="rynqvb"/>
                <w:sz w:val="22"/>
                <w:lang w:val="en-US"/>
              </w:rPr>
              <w:t>rehabilitational</w:t>
            </w:r>
            <w:proofErr w:type="spellEnd"/>
            <w:r w:rsidRPr="00A749F1">
              <w:rPr>
                <w:rStyle w:val="rynqvb"/>
                <w:sz w:val="22"/>
                <w:lang w:val="en-US"/>
              </w:rPr>
              <w:t xml:space="preserve"> and educational services in accordance with applicable regulations.</w:t>
            </w:r>
          </w:p>
          <w:p w:rsidR="001F7E7F" w:rsidRPr="00A749F1" w:rsidRDefault="00562A3E">
            <w:pPr>
              <w:spacing w:after="0" w:line="256" w:lineRule="auto"/>
              <w:ind w:left="28" w:right="0" w:firstLine="0"/>
              <w:jc w:val="left"/>
              <w:rPr>
                <w:lang w:val="en-US"/>
              </w:rPr>
            </w:pPr>
            <w:r w:rsidRPr="00A749F1">
              <w:rPr>
                <w:rStyle w:val="rynqvb"/>
                <w:sz w:val="22"/>
                <w:lang w:val="en-US"/>
              </w:rPr>
              <w:t>C4.</w:t>
            </w:r>
            <w:r w:rsidRPr="00A749F1">
              <w:rPr>
                <w:rStyle w:val="hwtze"/>
                <w:sz w:val="22"/>
                <w:lang w:val="en-US"/>
              </w:rPr>
              <w:t xml:space="preserve"> Cultivation of</w:t>
            </w:r>
            <w:r w:rsidRPr="00A749F1">
              <w:rPr>
                <w:rStyle w:val="rynqvb"/>
                <w:sz w:val="22"/>
                <w:lang w:val="en-US"/>
              </w:rPr>
              <w:t xml:space="preserve"> health education skills.</w:t>
            </w:r>
          </w:p>
          <w:p w:rsidR="001F7E7F" w:rsidRPr="00A749F1" w:rsidRDefault="00562A3E">
            <w:pPr>
              <w:spacing w:after="0" w:line="256" w:lineRule="auto"/>
              <w:ind w:left="28" w:right="0" w:firstLine="0"/>
              <w:jc w:val="left"/>
              <w:rPr>
                <w:lang w:val="en-US"/>
              </w:rPr>
            </w:pPr>
            <w:r w:rsidRPr="00A749F1">
              <w:rPr>
                <w:rStyle w:val="rynqvb"/>
                <w:sz w:val="22"/>
                <w:lang w:val="en-US"/>
              </w:rPr>
              <w:t>C5. Cultivation of sensitivity towards sick people and professional responsibility.</w:t>
            </w:r>
          </w:p>
          <w:p w:rsidR="001F7E7F" w:rsidRDefault="001F7E7F">
            <w:pPr>
              <w:spacing w:after="0" w:line="256" w:lineRule="auto"/>
              <w:ind w:left="28" w:right="0" w:firstLine="0"/>
              <w:jc w:val="left"/>
              <w:rPr>
                <w:bCs/>
                <w:lang w:val="en-GB"/>
              </w:rPr>
            </w:pPr>
          </w:p>
          <w:p w:rsidR="001F7E7F" w:rsidRPr="00A749F1" w:rsidRDefault="00562A3E">
            <w:pPr>
              <w:pStyle w:val="Akapitzlist"/>
              <w:spacing w:after="0" w:line="240" w:lineRule="auto"/>
              <w:ind w:left="0"/>
              <w:jc w:val="both"/>
              <w:rPr>
                <w:lang w:val="en-US"/>
              </w:rPr>
            </w:pPr>
            <w:r>
              <w:rPr>
                <w:rFonts w:ascii="Times New Roman" w:hAnsi="Times New Roman"/>
                <w:b/>
                <w:lang w:val="en-GB"/>
              </w:rPr>
              <w:t xml:space="preserve">Learning outcomes/reference to learning outcomes </w:t>
            </w:r>
            <w:r>
              <w:rPr>
                <w:rFonts w:ascii="Times New Roman" w:hAnsi="Times New Roman"/>
                <w:b/>
                <w:lang w:val="en-US"/>
              </w:rPr>
              <w:t>indicated in the standards</w:t>
            </w:r>
          </w:p>
          <w:p w:rsidR="001F7E7F" w:rsidRPr="00A749F1" w:rsidRDefault="00562A3E">
            <w:pPr>
              <w:widowControl w:val="0"/>
              <w:spacing w:after="15" w:line="256" w:lineRule="auto"/>
              <w:ind w:left="28" w:right="296" w:firstLine="0"/>
              <w:jc w:val="left"/>
              <w:rPr>
                <w:lang w:val="en-US"/>
              </w:rPr>
            </w:pPr>
            <w:r w:rsidRPr="00A749F1">
              <w:rPr>
                <w:rStyle w:val="rynqvb"/>
                <w:sz w:val="22"/>
                <w:lang w:val="en-US"/>
              </w:rPr>
              <w:t xml:space="preserve">in terms of knowledge, the student knows and understands: </w:t>
            </w:r>
            <w:r w:rsidRPr="00A749F1">
              <w:rPr>
                <w:sz w:val="22"/>
                <w:lang w:val="en-US"/>
              </w:rPr>
              <w:t>DW.1, DW.2, DW.3, DW.4, DW.5, DW.7, DW.8, DW.10, DW18, DW.22, DW.23, DW.24, DW.25, DW.28, DW.29, DW.30, DW. 31, DW.32, DW.33.</w:t>
            </w:r>
          </w:p>
          <w:p w:rsidR="001F7E7F" w:rsidRPr="00A749F1" w:rsidRDefault="00562A3E">
            <w:pPr>
              <w:widowControl w:val="0"/>
              <w:spacing w:after="0" w:line="256" w:lineRule="auto"/>
              <w:ind w:left="28" w:right="3832" w:firstLine="0"/>
              <w:jc w:val="left"/>
              <w:rPr>
                <w:lang w:val="en-US"/>
              </w:rPr>
            </w:pPr>
            <w:r w:rsidRPr="00A749F1">
              <w:rPr>
                <w:rStyle w:val="rynqvb"/>
                <w:sz w:val="22"/>
                <w:lang w:val="en-US"/>
              </w:rPr>
              <w:t xml:space="preserve">in terms of skills, the student is able to: </w:t>
            </w:r>
            <w:r w:rsidRPr="00A749F1">
              <w:rPr>
                <w:sz w:val="22"/>
                <w:lang w:val="en-US"/>
              </w:rPr>
              <w:t>DU.1, DU.2, DU.3, DU.4, DU.6, DU.7, DU.8, DU.9, DU.11, DU.12, DU.15, DU.16, DU.17, DU.18, DU.19, DU.22, DU.23, DU.24, DU.26, DU.28, DU.29.</w:t>
            </w:r>
          </w:p>
          <w:p w:rsidR="001F7E7F" w:rsidRDefault="001F7E7F">
            <w:pPr>
              <w:pStyle w:val="Akapitzlist"/>
              <w:spacing w:after="0" w:line="240" w:lineRule="auto"/>
              <w:ind w:left="0"/>
              <w:jc w:val="both"/>
              <w:rPr>
                <w:rFonts w:ascii="Times New Roman" w:hAnsi="Times New Roman"/>
                <w:b/>
                <w:lang w:val="en-US"/>
              </w:rPr>
            </w:pPr>
          </w:p>
          <w:p w:rsidR="001F7E7F" w:rsidRPr="00A749F1" w:rsidRDefault="00562A3E">
            <w:pPr>
              <w:pStyle w:val="Akapitzlist"/>
              <w:spacing w:after="0" w:line="240" w:lineRule="auto"/>
              <w:ind w:left="0"/>
              <w:jc w:val="both"/>
              <w:rPr>
                <w:lang w:val="en-US"/>
              </w:rPr>
            </w:pPr>
            <w:r w:rsidRPr="00A749F1">
              <w:rPr>
                <w:rStyle w:val="rynqvb"/>
                <w:rFonts w:ascii="Times New Roman" w:hAnsi="Times New Roman"/>
                <w:lang w:val="en-US"/>
              </w:rPr>
              <w:t>in terms of social competences, the student: in accordance with point 1.3 of the general learning outcomes</w:t>
            </w:r>
          </w:p>
        </w:tc>
      </w:tr>
      <w:tr w:rsidR="001F7E7F" w:rsidRPr="000D2C8B" w:rsidTr="00A749F1">
        <w:trPr>
          <w:trHeight w:val="262"/>
        </w:trPr>
        <w:tc>
          <w:tcPr>
            <w:tcW w:w="3475" w:type="dxa"/>
            <w:gridSpan w:val="2"/>
            <w:tcBorders>
              <w:top w:val="single" w:sz="4" w:space="0" w:color="000000"/>
              <w:left w:val="single" w:sz="4" w:space="0" w:color="000000"/>
              <w:bottom w:val="single" w:sz="4" w:space="0" w:color="000000"/>
              <w:right w:val="single" w:sz="4" w:space="0" w:color="000000"/>
            </w:tcBorders>
            <w:tcMar>
              <w:top w:w="11" w:type="dxa"/>
              <w:left w:w="80" w:type="dxa"/>
              <w:bottom w:w="0" w:type="dxa"/>
              <w:right w:w="115" w:type="dxa"/>
            </w:tcMar>
          </w:tcPr>
          <w:p w:rsidR="001F7E7F" w:rsidRPr="00A749F1" w:rsidRDefault="00562A3E">
            <w:pPr>
              <w:spacing w:after="0" w:line="256" w:lineRule="auto"/>
              <w:ind w:left="28" w:right="0" w:firstLine="0"/>
              <w:jc w:val="left"/>
              <w:rPr>
                <w:lang w:val="en-US"/>
              </w:rPr>
            </w:pPr>
            <w:r>
              <w:rPr>
                <w:b/>
                <w:sz w:val="22"/>
                <w:lang w:val="en-GB"/>
              </w:rPr>
              <w:t xml:space="preserve">9. </w:t>
            </w:r>
            <w:r>
              <w:rPr>
                <w:b/>
                <w:sz w:val="22"/>
                <w:lang w:val="en-US"/>
              </w:rPr>
              <w:t>Number of hours for the course</w:t>
            </w:r>
          </w:p>
        </w:tc>
        <w:tc>
          <w:tcPr>
            <w:tcW w:w="743" w:type="dxa"/>
            <w:tcBorders>
              <w:top w:val="single" w:sz="4" w:space="0" w:color="000000"/>
              <w:left w:val="single" w:sz="4" w:space="0" w:color="000000"/>
              <w:bottom w:val="single" w:sz="4" w:space="0" w:color="000000"/>
              <w:right w:val="single" w:sz="4" w:space="0" w:color="000000"/>
            </w:tcBorders>
            <w:shd w:val="clear" w:color="auto" w:fill="D0CECE"/>
            <w:tcMar>
              <w:top w:w="11" w:type="dxa"/>
              <w:left w:w="80" w:type="dxa"/>
              <w:bottom w:w="0" w:type="dxa"/>
              <w:right w:w="115" w:type="dxa"/>
            </w:tcMar>
          </w:tcPr>
          <w:p w:rsidR="001F7E7F" w:rsidRDefault="00562A3E">
            <w:pPr>
              <w:spacing w:after="0" w:line="256" w:lineRule="auto"/>
              <w:ind w:left="26" w:right="0" w:firstLine="0"/>
              <w:jc w:val="left"/>
              <w:rPr>
                <w:b/>
                <w:lang w:val="en-GB"/>
              </w:rPr>
            </w:pPr>
            <w:r>
              <w:rPr>
                <w:b/>
                <w:sz w:val="22"/>
                <w:lang w:val="en-GB"/>
              </w:rPr>
              <w:t>185</w:t>
            </w:r>
          </w:p>
        </w:tc>
        <w:tc>
          <w:tcPr>
            <w:tcW w:w="4283" w:type="dxa"/>
            <w:gridSpan w:val="2"/>
            <w:tcBorders>
              <w:top w:val="single" w:sz="4" w:space="0" w:color="000000"/>
              <w:left w:val="single" w:sz="4" w:space="0" w:color="000000"/>
              <w:bottom w:val="single" w:sz="4" w:space="0" w:color="000000"/>
              <w:right w:val="single" w:sz="4" w:space="0" w:color="000000"/>
            </w:tcBorders>
            <w:tcMar>
              <w:top w:w="11" w:type="dxa"/>
              <w:left w:w="80" w:type="dxa"/>
              <w:bottom w:w="0" w:type="dxa"/>
              <w:right w:w="115" w:type="dxa"/>
            </w:tcMar>
          </w:tcPr>
          <w:p w:rsidR="001F7E7F" w:rsidRPr="00A749F1" w:rsidRDefault="00562A3E">
            <w:pPr>
              <w:spacing w:after="0" w:line="256" w:lineRule="auto"/>
              <w:ind w:left="55" w:right="0" w:firstLine="0"/>
              <w:jc w:val="left"/>
              <w:rPr>
                <w:lang w:val="en-US"/>
              </w:rPr>
            </w:pPr>
            <w:r>
              <w:rPr>
                <w:b/>
                <w:sz w:val="22"/>
                <w:lang w:val="en-GB"/>
              </w:rPr>
              <w:t xml:space="preserve">10. </w:t>
            </w:r>
            <w:r>
              <w:rPr>
                <w:b/>
                <w:sz w:val="22"/>
                <w:lang w:val="en-US"/>
              </w:rPr>
              <w:t>Number of ECTS points for the course</w:t>
            </w:r>
            <w:r>
              <w:rPr>
                <w:b/>
                <w:sz w:val="22"/>
                <w:lang w:val="en-GB"/>
              </w:rPr>
              <w:t xml:space="preserve">  </w:t>
            </w:r>
          </w:p>
        </w:tc>
        <w:tc>
          <w:tcPr>
            <w:tcW w:w="848" w:type="dxa"/>
            <w:tcBorders>
              <w:top w:val="single" w:sz="4" w:space="0" w:color="000000"/>
              <w:left w:val="single" w:sz="4" w:space="0" w:color="000000"/>
              <w:bottom w:val="single" w:sz="4" w:space="0" w:color="000000"/>
              <w:right w:val="single" w:sz="4" w:space="0" w:color="000000"/>
            </w:tcBorders>
            <w:shd w:val="clear" w:color="auto" w:fill="D0CECE"/>
            <w:tcMar>
              <w:top w:w="11" w:type="dxa"/>
              <w:left w:w="80" w:type="dxa"/>
              <w:bottom w:w="0" w:type="dxa"/>
              <w:right w:w="115" w:type="dxa"/>
            </w:tcMar>
          </w:tcPr>
          <w:p w:rsidR="001F7E7F" w:rsidRPr="000D2C8B" w:rsidRDefault="000D2C8B">
            <w:pPr>
              <w:spacing w:after="0" w:line="256" w:lineRule="auto"/>
              <w:ind w:left="146" w:right="0" w:firstLine="0"/>
              <w:jc w:val="center"/>
              <w:rPr>
                <w:b/>
                <w:lang w:val="en-US"/>
              </w:rPr>
            </w:pPr>
            <w:r>
              <w:rPr>
                <w:b/>
                <w:sz w:val="22"/>
                <w:lang w:val="en-US"/>
              </w:rPr>
              <w:t>7</w:t>
            </w:r>
          </w:p>
        </w:tc>
      </w:tr>
      <w:tr w:rsidR="001F7E7F" w:rsidRPr="000D2C8B">
        <w:trPr>
          <w:trHeight w:val="264"/>
        </w:trPr>
        <w:tc>
          <w:tcPr>
            <w:tcW w:w="9349" w:type="dxa"/>
            <w:gridSpan w:val="6"/>
            <w:tcBorders>
              <w:top w:val="single" w:sz="4" w:space="0" w:color="000000"/>
              <w:left w:val="single" w:sz="4" w:space="0" w:color="000000"/>
              <w:bottom w:val="single" w:sz="4" w:space="0" w:color="000000"/>
              <w:right w:val="single" w:sz="4" w:space="0" w:color="000000"/>
            </w:tcBorders>
            <w:tcMar>
              <w:top w:w="11" w:type="dxa"/>
              <w:left w:w="80" w:type="dxa"/>
              <w:bottom w:w="0" w:type="dxa"/>
              <w:right w:w="115" w:type="dxa"/>
            </w:tcMar>
          </w:tcPr>
          <w:p w:rsidR="001F7E7F" w:rsidRPr="00A749F1" w:rsidRDefault="00562A3E">
            <w:pPr>
              <w:spacing w:after="0" w:line="256" w:lineRule="auto"/>
              <w:ind w:left="28" w:right="0" w:firstLine="0"/>
              <w:jc w:val="left"/>
              <w:rPr>
                <w:lang w:val="en-US"/>
              </w:rPr>
            </w:pPr>
            <w:r>
              <w:rPr>
                <w:b/>
                <w:sz w:val="22"/>
                <w:lang w:val="en-GB"/>
              </w:rPr>
              <w:t xml:space="preserve">11. Form of passing the course: </w:t>
            </w:r>
            <w:r>
              <w:rPr>
                <w:sz w:val="22"/>
                <w:lang w:val="en-GB"/>
              </w:rPr>
              <w:t>exam</w:t>
            </w:r>
          </w:p>
        </w:tc>
      </w:tr>
      <w:tr w:rsidR="001F7E7F" w:rsidRPr="000D2C8B">
        <w:trPr>
          <w:trHeight w:val="262"/>
        </w:trPr>
        <w:tc>
          <w:tcPr>
            <w:tcW w:w="9349" w:type="dxa"/>
            <w:gridSpan w:val="6"/>
            <w:tcBorders>
              <w:top w:val="single" w:sz="4" w:space="0" w:color="000000"/>
              <w:left w:val="single" w:sz="4" w:space="0" w:color="000000"/>
              <w:bottom w:val="single" w:sz="4" w:space="0" w:color="000000"/>
              <w:right w:val="single" w:sz="4" w:space="0" w:color="000000"/>
            </w:tcBorders>
            <w:shd w:val="clear" w:color="auto" w:fill="D9D9D9"/>
            <w:tcMar>
              <w:top w:w="11" w:type="dxa"/>
              <w:left w:w="80" w:type="dxa"/>
              <w:bottom w:w="0" w:type="dxa"/>
              <w:right w:w="115" w:type="dxa"/>
            </w:tcMar>
          </w:tcPr>
          <w:p w:rsidR="001F7E7F" w:rsidRPr="00A749F1" w:rsidRDefault="00562A3E">
            <w:pPr>
              <w:spacing w:after="0" w:line="256" w:lineRule="auto"/>
              <w:ind w:left="28" w:right="0" w:firstLine="0"/>
              <w:jc w:val="left"/>
              <w:rPr>
                <w:lang w:val="en-US"/>
              </w:rPr>
            </w:pPr>
            <w:r>
              <w:rPr>
                <w:b/>
                <w:sz w:val="22"/>
                <w:lang w:val="en-GB"/>
              </w:rPr>
              <w:t xml:space="preserve">12. </w:t>
            </w:r>
            <w:r>
              <w:rPr>
                <w:b/>
                <w:sz w:val="22"/>
                <w:lang w:val="en-US"/>
              </w:rPr>
              <w:t>Methods of verification and evaluation of learning outcomes</w:t>
            </w:r>
            <w:r>
              <w:rPr>
                <w:b/>
                <w:sz w:val="22"/>
                <w:lang w:val="en-GB"/>
              </w:rPr>
              <w:t xml:space="preserve">   </w:t>
            </w:r>
          </w:p>
        </w:tc>
      </w:tr>
      <w:tr w:rsidR="001F7E7F" w:rsidTr="00A749F1">
        <w:trPr>
          <w:trHeight w:val="263"/>
        </w:trPr>
        <w:tc>
          <w:tcPr>
            <w:tcW w:w="2482" w:type="dxa"/>
            <w:tcBorders>
              <w:top w:val="single" w:sz="4" w:space="0" w:color="000000"/>
              <w:left w:val="single" w:sz="4" w:space="0" w:color="000000"/>
              <w:bottom w:val="single" w:sz="4" w:space="0" w:color="000000"/>
              <w:right w:val="single" w:sz="4" w:space="0" w:color="000000"/>
            </w:tcBorders>
            <w:tcMar>
              <w:top w:w="11" w:type="dxa"/>
              <w:left w:w="80" w:type="dxa"/>
              <w:bottom w:w="0" w:type="dxa"/>
              <w:right w:w="115" w:type="dxa"/>
            </w:tcMar>
          </w:tcPr>
          <w:p w:rsidR="001F7E7F" w:rsidRDefault="00562A3E">
            <w:pPr>
              <w:spacing w:after="0" w:line="256" w:lineRule="auto"/>
              <w:ind w:left="32" w:right="0" w:firstLine="0"/>
              <w:jc w:val="center"/>
            </w:pPr>
            <w:r>
              <w:rPr>
                <w:sz w:val="22"/>
              </w:rPr>
              <w:t xml:space="preserve">Learning </w:t>
            </w:r>
            <w:proofErr w:type="spellStart"/>
            <w:r>
              <w:rPr>
                <w:sz w:val="22"/>
              </w:rPr>
              <w:t>outcomes</w:t>
            </w:r>
            <w:proofErr w:type="spellEnd"/>
          </w:p>
        </w:tc>
        <w:tc>
          <w:tcPr>
            <w:tcW w:w="3913" w:type="dxa"/>
            <w:gridSpan w:val="3"/>
            <w:tcBorders>
              <w:top w:val="single" w:sz="4" w:space="0" w:color="000000"/>
              <w:left w:val="single" w:sz="4" w:space="0" w:color="000000"/>
              <w:bottom w:val="single" w:sz="4" w:space="0" w:color="000000"/>
              <w:right w:val="single" w:sz="4" w:space="0" w:color="000000"/>
            </w:tcBorders>
            <w:tcMar>
              <w:top w:w="11" w:type="dxa"/>
              <w:left w:w="80" w:type="dxa"/>
              <w:bottom w:w="0" w:type="dxa"/>
              <w:right w:w="115" w:type="dxa"/>
            </w:tcMar>
          </w:tcPr>
          <w:p w:rsidR="001F7E7F" w:rsidRDefault="00562A3E">
            <w:pPr>
              <w:spacing w:after="0" w:line="256" w:lineRule="auto"/>
              <w:ind w:left="31" w:right="0" w:firstLine="0"/>
              <w:jc w:val="center"/>
            </w:pPr>
            <w:proofErr w:type="spellStart"/>
            <w:r>
              <w:rPr>
                <w:sz w:val="22"/>
              </w:rPr>
              <w:t>Methods</w:t>
            </w:r>
            <w:proofErr w:type="spellEnd"/>
            <w:r>
              <w:rPr>
                <w:sz w:val="22"/>
              </w:rPr>
              <w:t xml:space="preserve"> of </w:t>
            </w:r>
            <w:proofErr w:type="spellStart"/>
            <w:r>
              <w:rPr>
                <w:sz w:val="22"/>
              </w:rPr>
              <w:t>verification</w:t>
            </w:r>
            <w:proofErr w:type="spellEnd"/>
          </w:p>
        </w:tc>
        <w:tc>
          <w:tcPr>
            <w:tcW w:w="2954" w:type="dxa"/>
            <w:gridSpan w:val="2"/>
            <w:tcBorders>
              <w:top w:val="single" w:sz="4" w:space="0" w:color="000000"/>
              <w:left w:val="single" w:sz="4" w:space="0" w:color="000000"/>
              <w:bottom w:val="single" w:sz="4" w:space="0" w:color="000000"/>
              <w:right w:val="single" w:sz="4" w:space="0" w:color="000000"/>
            </w:tcBorders>
            <w:tcMar>
              <w:top w:w="11" w:type="dxa"/>
              <w:left w:w="80" w:type="dxa"/>
              <w:bottom w:w="0" w:type="dxa"/>
              <w:right w:w="115" w:type="dxa"/>
            </w:tcMar>
          </w:tcPr>
          <w:p w:rsidR="001F7E7F" w:rsidRDefault="00562A3E">
            <w:pPr>
              <w:spacing w:after="0" w:line="256" w:lineRule="auto"/>
              <w:ind w:left="36" w:right="0" w:firstLine="0"/>
              <w:jc w:val="center"/>
            </w:pPr>
            <w:proofErr w:type="spellStart"/>
            <w:r>
              <w:rPr>
                <w:sz w:val="22"/>
              </w:rPr>
              <w:t>Methods</w:t>
            </w:r>
            <w:proofErr w:type="spellEnd"/>
            <w:r>
              <w:rPr>
                <w:sz w:val="22"/>
              </w:rPr>
              <w:t xml:space="preserve"> of </w:t>
            </w:r>
            <w:proofErr w:type="spellStart"/>
            <w:r>
              <w:rPr>
                <w:sz w:val="22"/>
              </w:rPr>
              <w:t>evaluation</w:t>
            </w:r>
            <w:proofErr w:type="spellEnd"/>
            <w:r>
              <w:rPr>
                <w:sz w:val="22"/>
              </w:rPr>
              <w:t>*</w:t>
            </w:r>
          </w:p>
        </w:tc>
      </w:tr>
      <w:tr w:rsidR="001F7E7F" w:rsidTr="00A749F1">
        <w:trPr>
          <w:trHeight w:val="334"/>
        </w:trPr>
        <w:tc>
          <w:tcPr>
            <w:tcW w:w="2482" w:type="dxa"/>
            <w:tcBorders>
              <w:top w:val="single" w:sz="4" w:space="0" w:color="000000"/>
              <w:left w:val="single" w:sz="4" w:space="0" w:color="000000"/>
              <w:bottom w:val="single" w:sz="4" w:space="0" w:color="000000"/>
              <w:right w:val="single" w:sz="4" w:space="0" w:color="000000"/>
            </w:tcBorders>
            <w:tcMar>
              <w:top w:w="11" w:type="dxa"/>
              <w:left w:w="80" w:type="dxa"/>
              <w:bottom w:w="0" w:type="dxa"/>
              <w:right w:w="115" w:type="dxa"/>
            </w:tcMar>
          </w:tcPr>
          <w:p w:rsidR="001F7E7F" w:rsidRDefault="00562A3E">
            <w:pPr>
              <w:spacing w:after="0" w:line="256" w:lineRule="auto"/>
              <w:ind w:left="28" w:right="0" w:firstLine="0"/>
              <w:jc w:val="center"/>
            </w:pPr>
            <w:r>
              <w:rPr>
                <w:sz w:val="22"/>
              </w:rPr>
              <w:t>Knowledge</w:t>
            </w:r>
          </w:p>
        </w:tc>
        <w:tc>
          <w:tcPr>
            <w:tcW w:w="3913" w:type="dxa"/>
            <w:gridSpan w:val="3"/>
            <w:tcBorders>
              <w:top w:val="single" w:sz="4" w:space="0" w:color="000000"/>
              <w:left w:val="single" w:sz="4" w:space="0" w:color="000000"/>
              <w:bottom w:val="single" w:sz="4" w:space="0" w:color="000000"/>
              <w:right w:val="single" w:sz="4" w:space="0" w:color="000000"/>
            </w:tcBorders>
            <w:tcMar>
              <w:top w:w="11" w:type="dxa"/>
              <w:left w:w="80" w:type="dxa"/>
              <w:bottom w:w="0" w:type="dxa"/>
              <w:right w:w="115" w:type="dxa"/>
            </w:tcMar>
          </w:tcPr>
          <w:p w:rsidR="001F7E7F" w:rsidRDefault="00562A3E">
            <w:pPr>
              <w:spacing w:after="0" w:line="256" w:lineRule="auto"/>
              <w:ind w:left="0" w:right="-195" w:hanging="8"/>
              <w:jc w:val="center"/>
            </w:pPr>
            <w:proofErr w:type="spellStart"/>
            <w:r>
              <w:rPr>
                <w:sz w:val="22"/>
              </w:rPr>
              <w:t>Exam</w:t>
            </w:r>
            <w:proofErr w:type="spellEnd"/>
            <w:r>
              <w:rPr>
                <w:sz w:val="22"/>
              </w:rPr>
              <w:t xml:space="preserve"> - choice test</w:t>
            </w:r>
          </w:p>
        </w:tc>
        <w:tc>
          <w:tcPr>
            <w:tcW w:w="2954" w:type="dxa"/>
            <w:gridSpan w:val="2"/>
            <w:tcBorders>
              <w:top w:val="single" w:sz="4" w:space="0" w:color="000000"/>
              <w:left w:val="single" w:sz="4" w:space="0" w:color="000000"/>
              <w:bottom w:val="single" w:sz="4" w:space="0" w:color="000000"/>
              <w:right w:val="single" w:sz="4" w:space="0" w:color="000000"/>
            </w:tcBorders>
            <w:tcMar>
              <w:top w:w="11" w:type="dxa"/>
              <w:left w:w="80" w:type="dxa"/>
              <w:bottom w:w="0" w:type="dxa"/>
              <w:right w:w="115" w:type="dxa"/>
            </w:tcMar>
          </w:tcPr>
          <w:p w:rsidR="001F7E7F" w:rsidRDefault="00562A3E">
            <w:pPr>
              <w:spacing w:after="0" w:line="256" w:lineRule="auto"/>
              <w:ind w:left="28" w:right="0" w:firstLine="0"/>
              <w:jc w:val="left"/>
            </w:pPr>
            <w:r>
              <w:rPr>
                <w:b/>
                <w:sz w:val="22"/>
              </w:rPr>
              <w:t xml:space="preserve"> *</w:t>
            </w:r>
          </w:p>
        </w:tc>
      </w:tr>
      <w:tr w:rsidR="001F7E7F" w:rsidTr="00A749F1">
        <w:trPr>
          <w:trHeight w:val="331"/>
        </w:trPr>
        <w:tc>
          <w:tcPr>
            <w:tcW w:w="2482" w:type="dxa"/>
            <w:tcBorders>
              <w:top w:val="single" w:sz="4" w:space="0" w:color="000000"/>
              <w:left w:val="single" w:sz="4" w:space="0" w:color="000000"/>
              <w:bottom w:val="single" w:sz="4" w:space="0" w:color="000000"/>
              <w:right w:val="single" w:sz="4" w:space="0" w:color="000000"/>
            </w:tcBorders>
            <w:tcMar>
              <w:top w:w="11" w:type="dxa"/>
              <w:left w:w="80" w:type="dxa"/>
              <w:bottom w:w="0" w:type="dxa"/>
              <w:right w:w="115" w:type="dxa"/>
            </w:tcMar>
          </w:tcPr>
          <w:p w:rsidR="001F7E7F" w:rsidRDefault="00562A3E">
            <w:pPr>
              <w:spacing w:after="0" w:line="256" w:lineRule="auto"/>
              <w:ind w:left="28" w:right="0" w:firstLine="0"/>
              <w:jc w:val="center"/>
            </w:pPr>
            <w:proofErr w:type="spellStart"/>
            <w:r>
              <w:rPr>
                <w:sz w:val="22"/>
              </w:rPr>
              <w:t>Skills</w:t>
            </w:r>
            <w:proofErr w:type="spellEnd"/>
          </w:p>
        </w:tc>
        <w:tc>
          <w:tcPr>
            <w:tcW w:w="3913" w:type="dxa"/>
            <w:gridSpan w:val="3"/>
            <w:tcBorders>
              <w:top w:val="single" w:sz="4" w:space="0" w:color="000000"/>
              <w:left w:val="single" w:sz="4" w:space="0" w:color="000000"/>
              <w:bottom w:val="single" w:sz="4" w:space="0" w:color="000000"/>
              <w:right w:val="single" w:sz="4" w:space="0" w:color="000000"/>
            </w:tcBorders>
            <w:tcMar>
              <w:top w:w="11" w:type="dxa"/>
              <w:left w:w="80" w:type="dxa"/>
              <w:bottom w:w="0" w:type="dxa"/>
              <w:right w:w="115" w:type="dxa"/>
            </w:tcMar>
          </w:tcPr>
          <w:p w:rsidR="001F7E7F" w:rsidRPr="00A749F1" w:rsidRDefault="00562A3E" w:rsidP="00A749F1">
            <w:pPr>
              <w:spacing w:after="0" w:line="240" w:lineRule="auto"/>
              <w:ind w:left="0" w:right="-195" w:hanging="8"/>
              <w:rPr>
                <w:lang w:val="en-US"/>
              </w:rPr>
            </w:pPr>
            <w:r w:rsidRPr="00A749F1">
              <w:rPr>
                <w:rStyle w:val="rynqvb"/>
                <w:sz w:val="22"/>
                <w:lang w:val="en-US"/>
              </w:rPr>
              <w:t>Attendance at practical classes, Observation of the therapeutic team activities,</w:t>
            </w:r>
          </w:p>
          <w:p w:rsidR="001F7E7F" w:rsidRPr="00A749F1" w:rsidRDefault="00562A3E" w:rsidP="00A749F1">
            <w:pPr>
              <w:spacing w:after="0" w:line="240" w:lineRule="auto"/>
              <w:ind w:left="0" w:right="-195" w:hanging="8"/>
              <w:rPr>
                <w:lang w:val="en-US"/>
              </w:rPr>
            </w:pPr>
            <w:r w:rsidRPr="00A749F1">
              <w:rPr>
                <w:rStyle w:val="rynqvb"/>
                <w:sz w:val="22"/>
                <w:lang w:val="en-US"/>
              </w:rPr>
              <w:t>Planning patient care before and after a surgical procedure under anesthesia,</w:t>
            </w:r>
          </w:p>
          <w:p w:rsidR="001F7E7F" w:rsidRPr="00A749F1" w:rsidRDefault="00562A3E" w:rsidP="00A749F1">
            <w:pPr>
              <w:spacing w:after="0" w:line="240" w:lineRule="auto"/>
              <w:ind w:left="0" w:right="-195" w:hanging="8"/>
              <w:rPr>
                <w:lang w:val="en-US"/>
              </w:rPr>
            </w:pPr>
            <w:r w:rsidRPr="00A749F1">
              <w:rPr>
                <w:rStyle w:val="rynqvb"/>
                <w:sz w:val="22"/>
                <w:lang w:val="en-US"/>
              </w:rPr>
              <w:t>Implementation of selected nursing procedures,</w:t>
            </w:r>
          </w:p>
          <w:p w:rsidR="001F7E7F" w:rsidRPr="00A749F1" w:rsidRDefault="00562A3E" w:rsidP="00A749F1">
            <w:pPr>
              <w:spacing w:after="0" w:line="240" w:lineRule="auto"/>
              <w:ind w:left="0" w:right="-195" w:hanging="8"/>
              <w:rPr>
                <w:lang w:val="en-US"/>
              </w:rPr>
            </w:pPr>
            <w:r w:rsidRPr="00A749F1">
              <w:rPr>
                <w:rStyle w:val="rynqvb"/>
                <w:sz w:val="22"/>
                <w:lang w:val="en-US"/>
              </w:rPr>
              <w:t>Written assignment- the process of nursing a patient after a procedure under anesthesia</w:t>
            </w:r>
          </w:p>
        </w:tc>
        <w:tc>
          <w:tcPr>
            <w:tcW w:w="2954" w:type="dxa"/>
            <w:gridSpan w:val="2"/>
            <w:tcBorders>
              <w:top w:val="single" w:sz="4" w:space="0" w:color="000000"/>
              <w:left w:val="single" w:sz="4" w:space="0" w:color="000000"/>
              <w:bottom w:val="single" w:sz="4" w:space="0" w:color="000000"/>
              <w:right w:val="single" w:sz="4" w:space="0" w:color="000000"/>
            </w:tcBorders>
            <w:tcMar>
              <w:top w:w="11" w:type="dxa"/>
              <w:left w:w="80" w:type="dxa"/>
              <w:bottom w:w="0" w:type="dxa"/>
              <w:right w:w="115" w:type="dxa"/>
            </w:tcMar>
          </w:tcPr>
          <w:p w:rsidR="001F7E7F" w:rsidRDefault="00562A3E">
            <w:pPr>
              <w:spacing w:after="0" w:line="256" w:lineRule="auto"/>
              <w:ind w:left="28" w:right="0" w:firstLine="0"/>
              <w:jc w:val="left"/>
            </w:pPr>
            <w:r w:rsidRPr="00A749F1">
              <w:rPr>
                <w:b/>
                <w:sz w:val="22"/>
                <w:lang w:val="en-US"/>
              </w:rPr>
              <w:t xml:space="preserve"> </w:t>
            </w:r>
            <w:r>
              <w:rPr>
                <w:b/>
                <w:sz w:val="22"/>
              </w:rPr>
              <w:t>*</w:t>
            </w:r>
          </w:p>
        </w:tc>
      </w:tr>
      <w:tr w:rsidR="001F7E7F" w:rsidTr="00A749F1">
        <w:trPr>
          <w:trHeight w:val="334"/>
        </w:trPr>
        <w:tc>
          <w:tcPr>
            <w:tcW w:w="2482" w:type="dxa"/>
            <w:tcBorders>
              <w:top w:val="single" w:sz="4" w:space="0" w:color="000000"/>
              <w:left w:val="single" w:sz="4" w:space="0" w:color="000000"/>
              <w:bottom w:val="single" w:sz="4" w:space="0" w:color="000000"/>
              <w:right w:val="single" w:sz="4" w:space="0" w:color="000000"/>
            </w:tcBorders>
            <w:tcMar>
              <w:top w:w="11" w:type="dxa"/>
              <w:left w:w="80" w:type="dxa"/>
              <w:bottom w:w="0" w:type="dxa"/>
              <w:right w:w="115" w:type="dxa"/>
            </w:tcMar>
          </w:tcPr>
          <w:p w:rsidR="001F7E7F" w:rsidRDefault="00562A3E">
            <w:pPr>
              <w:spacing w:after="0" w:line="256" w:lineRule="auto"/>
              <w:ind w:left="28" w:right="0" w:firstLine="0"/>
              <w:jc w:val="center"/>
            </w:pPr>
            <w:proofErr w:type="spellStart"/>
            <w:r>
              <w:rPr>
                <w:sz w:val="22"/>
              </w:rPr>
              <w:t>Competencies</w:t>
            </w:r>
            <w:proofErr w:type="spellEnd"/>
          </w:p>
        </w:tc>
        <w:tc>
          <w:tcPr>
            <w:tcW w:w="3913" w:type="dxa"/>
            <w:gridSpan w:val="3"/>
            <w:tcBorders>
              <w:top w:val="single" w:sz="4" w:space="0" w:color="000000"/>
              <w:left w:val="single" w:sz="4" w:space="0" w:color="000000"/>
              <w:bottom w:val="single" w:sz="4" w:space="0" w:color="000000"/>
              <w:right w:val="single" w:sz="4" w:space="0" w:color="000000"/>
            </w:tcBorders>
            <w:tcMar>
              <w:top w:w="11" w:type="dxa"/>
              <w:left w:w="80" w:type="dxa"/>
              <w:bottom w:w="0" w:type="dxa"/>
              <w:right w:w="115" w:type="dxa"/>
            </w:tcMar>
          </w:tcPr>
          <w:p w:rsidR="001F7E7F" w:rsidRDefault="00562A3E">
            <w:pPr>
              <w:spacing w:after="0" w:line="256" w:lineRule="auto"/>
              <w:ind w:left="0" w:right="-195" w:hanging="8"/>
              <w:jc w:val="center"/>
            </w:pPr>
            <w:proofErr w:type="spellStart"/>
            <w:r>
              <w:rPr>
                <w:rStyle w:val="rynqvb"/>
                <w:sz w:val="22"/>
              </w:rPr>
              <w:t>observation</w:t>
            </w:r>
            <w:proofErr w:type="spellEnd"/>
          </w:p>
        </w:tc>
        <w:tc>
          <w:tcPr>
            <w:tcW w:w="2954" w:type="dxa"/>
            <w:gridSpan w:val="2"/>
            <w:tcBorders>
              <w:top w:val="single" w:sz="4" w:space="0" w:color="000000"/>
              <w:left w:val="single" w:sz="4" w:space="0" w:color="000000"/>
              <w:bottom w:val="single" w:sz="4" w:space="0" w:color="000000"/>
              <w:right w:val="single" w:sz="4" w:space="0" w:color="000000"/>
            </w:tcBorders>
            <w:tcMar>
              <w:top w:w="11" w:type="dxa"/>
              <w:left w:w="80" w:type="dxa"/>
              <w:bottom w:w="0" w:type="dxa"/>
              <w:right w:w="115" w:type="dxa"/>
            </w:tcMar>
          </w:tcPr>
          <w:p w:rsidR="001F7E7F" w:rsidRDefault="00562A3E">
            <w:pPr>
              <w:spacing w:after="0" w:line="256" w:lineRule="auto"/>
              <w:ind w:left="28" w:right="0" w:firstLine="0"/>
              <w:jc w:val="left"/>
            </w:pPr>
            <w:r>
              <w:rPr>
                <w:b/>
                <w:sz w:val="22"/>
              </w:rPr>
              <w:t xml:space="preserve"> *</w:t>
            </w:r>
          </w:p>
        </w:tc>
      </w:tr>
    </w:tbl>
    <w:p w:rsidR="001F7E7F" w:rsidRPr="00A749F1" w:rsidRDefault="00562A3E">
      <w:pPr>
        <w:spacing w:after="306" w:line="256" w:lineRule="auto"/>
        <w:ind w:left="341" w:right="0" w:firstLine="0"/>
        <w:jc w:val="left"/>
        <w:rPr>
          <w:lang w:val="en-US"/>
        </w:rPr>
      </w:pPr>
      <w:r>
        <w:rPr>
          <w:sz w:val="18"/>
          <w:szCs w:val="18"/>
          <w:lang w:val="en-GB"/>
        </w:rPr>
        <w:t xml:space="preserve"> </w:t>
      </w:r>
      <w:bookmarkStart w:id="2" w:name="_Hlk179889573"/>
      <w:r>
        <w:rPr>
          <w:b/>
          <w:sz w:val="18"/>
          <w:szCs w:val="18"/>
          <w:lang w:val="en-GB"/>
        </w:rPr>
        <w:t>*</w:t>
      </w:r>
      <w:r>
        <w:rPr>
          <w:sz w:val="18"/>
          <w:szCs w:val="18"/>
          <w:lang w:val="en-GB"/>
        </w:rPr>
        <w:t xml:space="preserve"> The following evaluation system has been assumed:</w:t>
      </w:r>
    </w:p>
    <w:p w:rsidR="001F7E7F" w:rsidRPr="00A749F1" w:rsidRDefault="00562A3E">
      <w:pPr>
        <w:spacing w:after="0" w:line="260" w:lineRule="atLeast"/>
        <w:rPr>
          <w:lang w:val="en-US"/>
        </w:rPr>
      </w:pPr>
      <w:r>
        <w:rPr>
          <w:rFonts w:cs="Calibri"/>
          <w:b/>
          <w:sz w:val="20"/>
          <w:szCs w:val="20"/>
          <w:lang w:val="en-US"/>
        </w:rPr>
        <w:t>Very good (5,0)</w:t>
      </w:r>
      <w:r>
        <w:rPr>
          <w:rFonts w:cs="Calibri"/>
          <w:sz w:val="20"/>
          <w:szCs w:val="20"/>
          <w:lang w:val="en-US"/>
        </w:rPr>
        <w:t xml:space="preserve"> – the assumed learning outcomes have been achieved and significantly exceed the required level</w:t>
      </w:r>
    </w:p>
    <w:p w:rsidR="001F7E7F" w:rsidRPr="00A749F1" w:rsidRDefault="00562A3E">
      <w:pPr>
        <w:spacing w:after="0" w:line="260" w:lineRule="atLeast"/>
        <w:rPr>
          <w:lang w:val="en-US"/>
        </w:rPr>
      </w:pPr>
      <w:r>
        <w:rPr>
          <w:rFonts w:cs="Calibri"/>
          <w:b/>
          <w:sz w:val="20"/>
          <w:szCs w:val="20"/>
          <w:lang w:val="en-US"/>
        </w:rPr>
        <w:t>Better than good (4,5)</w:t>
      </w:r>
      <w:r>
        <w:rPr>
          <w:rFonts w:cs="Calibri"/>
          <w:sz w:val="20"/>
          <w:szCs w:val="20"/>
          <w:lang w:val="en-US"/>
        </w:rPr>
        <w:t xml:space="preserve"> – the assumed learning outcomes have been achieved and slightly exceed the required level</w:t>
      </w:r>
    </w:p>
    <w:p w:rsidR="001F7E7F" w:rsidRPr="00A749F1" w:rsidRDefault="00562A3E">
      <w:pPr>
        <w:spacing w:after="0" w:line="260" w:lineRule="atLeast"/>
        <w:rPr>
          <w:lang w:val="en-US"/>
        </w:rPr>
      </w:pPr>
      <w:r>
        <w:rPr>
          <w:rFonts w:cs="Calibri"/>
          <w:b/>
          <w:sz w:val="20"/>
          <w:szCs w:val="20"/>
          <w:lang w:val="en-US"/>
        </w:rPr>
        <w:t>Good (4,0)</w:t>
      </w:r>
      <w:r>
        <w:rPr>
          <w:rFonts w:cs="Calibri"/>
          <w:sz w:val="20"/>
          <w:szCs w:val="20"/>
          <w:lang w:val="en-US"/>
        </w:rPr>
        <w:t xml:space="preserve"> – the assumed learning outcomes have been achieved at the required level</w:t>
      </w:r>
    </w:p>
    <w:p w:rsidR="001F7E7F" w:rsidRPr="00A749F1" w:rsidRDefault="00562A3E">
      <w:pPr>
        <w:spacing w:after="0" w:line="260" w:lineRule="atLeast"/>
        <w:rPr>
          <w:lang w:val="en-US"/>
        </w:rPr>
      </w:pPr>
      <w:r>
        <w:rPr>
          <w:rFonts w:cs="Calibri"/>
          <w:b/>
          <w:sz w:val="20"/>
          <w:szCs w:val="20"/>
          <w:lang w:val="en-US"/>
        </w:rPr>
        <w:t>Better than satisfactory (3,5)</w:t>
      </w:r>
      <w:r>
        <w:rPr>
          <w:rFonts w:cs="Calibri"/>
          <w:sz w:val="20"/>
          <w:szCs w:val="20"/>
          <w:lang w:val="en-US"/>
        </w:rPr>
        <w:t xml:space="preserve"> – the assumed learning outcomes have been achieved at the average required level</w:t>
      </w:r>
    </w:p>
    <w:p w:rsidR="001F7E7F" w:rsidRPr="00A749F1" w:rsidRDefault="00562A3E">
      <w:pPr>
        <w:spacing w:after="0" w:line="260" w:lineRule="atLeast"/>
        <w:rPr>
          <w:lang w:val="en-US"/>
        </w:rPr>
      </w:pPr>
      <w:r>
        <w:rPr>
          <w:rFonts w:cs="Calibri"/>
          <w:b/>
          <w:sz w:val="20"/>
          <w:szCs w:val="20"/>
          <w:lang w:val="en-US"/>
        </w:rPr>
        <w:t>Satisfactory (3,0)</w:t>
      </w:r>
      <w:r>
        <w:rPr>
          <w:rFonts w:cs="Calibri"/>
          <w:sz w:val="20"/>
          <w:szCs w:val="20"/>
          <w:lang w:val="en-US"/>
        </w:rPr>
        <w:t xml:space="preserve"> – the assumed learning outcomes have been achieved at the minimum required level</w:t>
      </w:r>
    </w:p>
    <w:p w:rsidR="001F7E7F" w:rsidRPr="00A749F1" w:rsidRDefault="00562A3E">
      <w:pPr>
        <w:spacing w:after="0" w:line="260" w:lineRule="atLeast"/>
        <w:rPr>
          <w:lang w:val="en-US"/>
        </w:rPr>
      </w:pPr>
      <w:proofErr w:type="spellStart"/>
      <w:r>
        <w:rPr>
          <w:rFonts w:cs="Calibri"/>
          <w:b/>
          <w:sz w:val="20"/>
          <w:szCs w:val="20"/>
          <w:lang w:val="en-US"/>
        </w:rPr>
        <w:t>Unstatisfactory</w:t>
      </w:r>
      <w:proofErr w:type="spellEnd"/>
      <w:r>
        <w:rPr>
          <w:rFonts w:cs="Calibri"/>
          <w:b/>
          <w:sz w:val="20"/>
          <w:szCs w:val="20"/>
          <w:lang w:val="en-US"/>
        </w:rPr>
        <w:t xml:space="preserve"> (2,0)</w:t>
      </w:r>
      <w:r>
        <w:rPr>
          <w:rFonts w:cs="Calibri"/>
          <w:sz w:val="20"/>
          <w:szCs w:val="20"/>
          <w:lang w:val="en-US"/>
        </w:rPr>
        <w:t xml:space="preserve"> – the assumed learning outcomes have not been achieved</w:t>
      </w:r>
    </w:p>
    <w:p w:rsidR="001F7E7F" w:rsidRDefault="001F7E7F">
      <w:pPr>
        <w:spacing w:after="0" w:line="256" w:lineRule="auto"/>
        <w:ind w:left="341" w:right="0" w:firstLine="0"/>
        <w:rPr>
          <w:sz w:val="20"/>
          <w:szCs w:val="20"/>
          <w:lang w:val="en-GB"/>
        </w:rPr>
      </w:pPr>
    </w:p>
    <w:p w:rsidR="001F7E7F" w:rsidRDefault="001F7E7F">
      <w:pPr>
        <w:spacing w:after="0" w:line="256" w:lineRule="auto"/>
        <w:ind w:left="341" w:right="0" w:firstLine="0"/>
        <w:rPr>
          <w:sz w:val="20"/>
          <w:szCs w:val="20"/>
          <w:lang w:val="en-GB"/>
        </w:rPr>
      </w:pPr>
    </w:p>
    <w:bookmarkEnd w:id="2"/>
    <w:p w:rsidR="001F7E7F" w:rsidRDefault="001F7E7F">
      <w:pPr>
        <w:pageBreakBefore/>
        <w:spacing w:after="160" w:line="256" w:lineRule="auto"/>
        <w:ind w:left="0" w:right="0" w:firstLine="0"/>
        <w:jc w:val="left"/>
        <w:rPr>
          <w:b/>
          <w:sz w:val="28"/>
          <w:lang w:val="en-US"/>
        </w:rPr>
      </w:pPr>
    </w:p>
    <w:p w:rsidR="001F7E7F" w:rsidRDefault="001F7E7F">
      <w:pPr>
        <w:jc w:val="center"/>
        <w:rPr>
          <w:b/>
          <w:sz w:val="28"/>
          <w:lang w:val="en-US"/>
        </w:rPr>
      </w:pPr>
    </w:p>
    <w:p w:rsidR="001F7E7F" w:rsidRDefault="00562A3E">
      <w:pPr>
        <w:jc w:val="center"/>
        <w:rPr>
          <w:b/>
          <w:sz w:val="28"/>
        </w:rPr>
      </w:pPr>
      <w:bookmarkStart w:id="3" w:name="_Hlk179890940"/>
      <w:r>
        <w:rPr>
          <w:b/>
          <w:sz w:val="28"/>
        </w:rPr>
        <w:t xml:space="preserve">Course </w:t>
      </w:r>
      <w:proofErr w:type="spellStart"/>
      <w:r>
        <w:rPr>
          <w:b/>
          <w:sz w:val="28"/>
        </w:rPr>
        <w:t>description</w:t>
      </w:r>
      <w:proofErr w:type="spellEnd"/>
    </w:p>
    <w:p w:rsidR="001F7E7F" w:rsidRPr="009954E4" w:rsidRDefault="00562A3E" w:rsidP="009954E4">
      <w:pPr>
        <w:jc w:val="center"/>
        <w:rPr>
          <w:b/>
          <w:sz w:val="28"/>
        </w:rPr>
      </w:pPr>
      <w:r>
        <w:rPr>
          <w:b/>
          <w:sz w:val="28"/>
        </w:rPr>
        <w:t>Part 2</w:t>
      </w:r>
      <w:bookmarkEnd w:id="3"/>
    </w:p>
    <w:tbl>
      <w:tblPr>
        <w:tblW w:w="9747" w:type="dxa"/>
        <w:tblLayout w:type="fixed"/>
        <w:tblCellMar>
          <w:left w:w="10" w:type="dxa"/>
          <w:right w:w="10" w:type="dxa"/>
        </w:tblCellMar>
        <w:tblLook w:val="0000" w:firstRow="0" w:lastRow="0" w:firstColumn="0" w:lastColumn="0" w:noHBand="0" w:noVBand="0"/>
      </w:tblPr>
      <w:tblGrid>
        <w:gridCol w:w="1413"/>
        <w:gridCol w:w="1559"/>
        <w:gridCol w:w="5528"/>
        <w:gridCol w:w="284"/>
        <w:gridCol w:w="963"/>
      </w:tblGrid>
      <w:tr w:rsidR="001F7E7F" w:rsidRPr="000D2C8B">
        <w:trPr>
          <w:trHeight w:val="262"/>
        </w:trPr>
        <w:tc>
          <w:tcPr>
            <w:tcW w:w="9747" w:type="dxa"/>
            <w:gridSpan w:val="5"/>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tcPr>
          <w:p w:rsidR="001F7E7F" w:rsidRPr="00A749F1" w:rsidRDefault="00562A3E">
            <w:pPr>
              <w:spacing w:after="0" w:line="256" w:lineRule="auto"/>
              <w:ind w:left="0" w:right="0" w:firstLine="0"/>
              <w:jc w:val="left"/>
              <w:rPr>
                <w:lang w:val="en-US"/>
              </w:rPr>
            </w:pPr>
            <w:r>
              <w:rPr>
                <w:b/>
                <w:sz w:val="22"/>
                <w:lang w:val="en-GB"/>
              </w:rPr>
              <w:t>Other useful information about the course</w:t>
            </w:r>
          </w:p>
        </w:tc>
      </w:tr>
      <w:tr w:rsidR="001F7E7F" w:rsidRPr="000D2C8B">
        <w:trPr>
          <w:trHeight w:val="517"/>
        </w:trPr>
        <w:tc>
          <w:tcPr>
            <w:tcW w:w="9747" w:type="dxa"/>
            <w:gridSpan w:val="5"/>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tcPr>
          <w:p w:rsidR="001F7E7F" w:rsidRPr="002E4026" w:rsidRDefault="00562A3E">
            <w:pPr>
              <w:spacing w:after="0" w:line="256" w:lineRule="auto"/>
              <w:ind w:left="0" w:right="0" w:firstLine="0"/>
              <w:jc w:val="left"/>
              <w:rPr>
                <w:sz w:val="22"/>
                <w:lang w:val="en-US"/>
              </w:rPr>
            </w:pPr>
            <w:r w:rsidRPr="002E4026">
              <w:rPr>
                <w:b/>
                <w:sz w:val="22"/>
                <w:lang w:val="en-GB"/>
              </w:rPr>
              <w:t xml:space="preserve">13. </w:t>
            </w:r>
            <w:r w:rsidRPr="002E4026">
              <w:rPr>
                <w:b/>
                <w:sz w:val="22"/>
                <w:lang w:val="en-US"/>
              </w:rPr>
              <w:t xml:space="preserve"> Name of Department, mailing address, e-mail:</w:t>
            </w:r>
          </w:p>
          <w:p w:rsidR="001F7E7F" w:rsidRPr="002E4026" w:rsidRDefault="00562A3E">
            <w:pPr>
              <w:spacing w:after="0" w:line="256" w:lineRule="auto"/>
              <w:ind w:left="0" w:right="0" w:firstLine="0"/>
              <w:jc w:val="left"/>
              <w:rPr>
                <w:sz w:val="22"/>
                <w:lang w:val="en-US"/>
              </w:rPr>
            </w:pPr>
            <w:r w:rsidRPr="002E4026">
              <w:rPr>
                <w:rStyle w:val="rynqvb"/>
                <w:sz w:val="22"/>
                <w:lang w:val="en-US"/>
              </w:rPr>
              <w:t>Department of General, Colorectal and Multiple Trauma Surgery</w:t>
            </w:r>
          </w:p>
          <w:p w:rsidR="001F7E7F" w:rsidRPr="002E4026" w:rsidRDefault="00562A3E">
            <w:pPr>
              <w:spacing w:after="0" w:line="256" w:lineRule="auto"/>
              <w:ind w:left="0" w:right="0" w:firstLine="0"/>
              <w:jc w:val="left"/>
              <w:rPr>
                <w:sz w:val="22"/>
                <w:lang w:val="en-US"/>
              </w:rPr>
            </w:pPr>
            <w:proofErr w:type="spellStart"/>
            <w:r w:rsidRPr="002E4026">
              <w:rPr>
                <w:sz w:val="22"/>
                <w:lang w:val="en-US"/>
              </w:rPr>
              <w:t>Plac</w:t>
            </w:r>
            <w:proofErr w:type="spellEnd"/>
            <w:r w:rsidRPr="002E4026">
              <w:rPr>
                <w:sz w:val="22"/>
                <w:lang w:val="en-US"/>
              </w:rPr>
              <w:t xml:space="preserve"> </w:t>
            </w:r>
            <w:proofErr w:type="spellStart"/>
            <w:r w:rsidRPr="002E4026">
              <w:rPr>
                <w:sz w:val="22"/>
                <w:lang w:val="en-US"/>
              </w:rPr>
              <w:t>Medyków</w:t>
            </w:r>
            <w:proofErr w:type="spellEnd"/>
            <w:r w:rsidRPr="002E4026">
              <w:rPr>
                <w:sz w:val="22"/>
                <w:lang w:val="en-US"/>
              </w:rPr>
              <w:t xml:space="preserve"> 1 street, 41-200 Sosnowiec, </w:t>
            </w:r>
            <w:r w:rsidRPr="002E4026">
              <w:rPr>
                <w:rStyle w:val="rynqvb"/>
                <w:sz w:val="22"/>
                <w:lang w:val="en-US"/>
              </w:rPr>
              <w:t xml:space="preserve">secretariat: </w:t>
            </w:r>
            <w:r w:rsidRPr="002E4026">
              <w:rPr>
                <w:sz w:val="22"/>
                <w:lang w:val="en-US"/>
              </w:rPr>
              <w:t>(32)3682547</w:t>
            </w:r>
          </w:p>
          <w:p w:rsidR="001F7E7F" w:rsidRPr="002E4026" w:rsidRDefault="00562A3E">
            <w:pPr>
              <w:spacing w:after="0" w:line="256" w:lineRule="auto"/>
              <w:ind w:left="0" w:right="0" w:firstLine="0"/>
              <w:jc w:val="left"/>
              <w:rPr>
                <w:sz w:val="22"/>
                <w:lang w:val="en-US"/>
              </w:rPr>
            </w:pPr>
            <w:r w:rsidRPr="002E4026">
              <w:rPr>
                <w:sz w:val="22"/>
                <w:lang w:val="en-US"/>
              </w:rPr>
              <w:t xml:space="preserve">Website: </w:t>
            </w:r>
            <w:hyperlink r:id="rId7" w:history="1">
              <w:r w:rsidRPr="002E4026">
                <w:rPr>
                  <w:rStyle w:val="Hipercze"/>
                  <w:sz w:val="22"/>
                  <w:lang w:val="en-US"/>
                </w:rPr>
                <w:t>http://katedrachirurgii.sum.edu.pl</w:t>
              </w:r>
            </w:hyperlink>
          </w:p>
          <w:p w:rsidR="001F7E7F" w:rsidRPr="002E4026" w:rsidRDefault="00562A3E">
            <w:pPr>
              <w:spacing w:after="0" w:line="256" w:lineRule="auto"/>
              <w:ind w:left="0" w:right="0" w:firstLine="0"/>
              <w:jc w:val="left"/>
              <w:rPr>
                <w:sz w:val="22"/>
                <w:lang w:val="en-US"/>
              </w:rPr>
            </w:pPr>
            <w:r w:rsidRPr="002E4026">
              <w:rPr>
                <w:rStyle w:val="rynqvb"/>
                <w:sz w:val="22"/>
                <w:lang w:val="en-US"/>
              </w:rPr>
              <w:t xml:space="preserve">Department of Surgical Nursing and Surgical </w:t>
            </w:r>
            <w:proofErr w:type="spellStart"/>
            <w:r w:rsidRPr="002E4026">
              <w:rPr>
                <w:rStyle w:val="rynqvb"/>
                <w:sz w:val="22"/>
                <w:lang w:val="en-US"/>
              </w:rPr>
              <w:t>Propaedeutics</w:t>
            </w:r>
            <w:proofErr w:type="spellEnd"/>
          </w:p>
          <w:p w:rsidR="001F7E7F" w:rsidRPr="002E4026" w:rsidRDefault="00562A3E">
            <w:pPr>
              <w:pStyle w:val="Akapitzlist"/>
              <w:spacing w:after="0" w:line="240" w:lineRule="auto"/>
              <w:ind w:left="0"/>
              <w:rPr>
                <w:rFonts w:ascii="Times New Roman" w:hAnsi="Times New Roman" w:cs="Times New Roman"/>
                <w:lang w:val="en-US"/>
              </w:rPr>
            </w:pPr>
            <w:r w:rsidRPr="002E4026">
              <w:rPr>
                <w:rStyle w:val="rynqvb"/>
                <w:rFonts w:ascii="Times New Roman" w:hAnsi="Times New Roman" w:cs="Times New Roman"/>
                <w:lang w:val="en-US"/>
              </w:rPr>
              <w:t xml:space="preserve">Specialist Hospital No. 1 in Bytom, </w:t>
            </w:r>
            <w:proofErr w:type="spellStart"/>
            <w:r w:rsidRPr="002E4026">
              <w:rPr>
                <w:rStyle w:val="rynqvb"/>
                <w:rFonts w:ascii="Times New Roman" w:hAnsi="Times New Roman" w:cs="Times New Roman"/>
                <w:lang w:val="en-US"/>
              </w:rPr>
              <w:t>Żeromskiego</w:t>
            </w:r>
            <w:proofErr w:type="spellEnd"/>
            <w:r w:rsidRPr="002E4026">
              <w:rPr>
                <w:rStyle w:val="rynqvb"/>
                <w:rFonts w:ascii="Times New Roman" w:hAnsi="Times New Roman" w:cs="Times New Roman"/>
                <w:lang w:val="en-US"/>
              </w:rPr>
              <w:t xml:space="preserve"> 7 street</w:t>
            </w:r>
            <w:r w:rsidRPr="002E4026">
              <w:rPr>
                <w:rFonts w:ascii="Times New Roman" w:hAnsi="Times New Roman" w:cs="Times New Roman"/>
                <w:lang w:val="en-GB"/>
              </w:rPr>
              <w:t xml:space="preserve">, </w:t>
            </w:r>
            <w:r w:rsidRPr="002E4026">
              <w:rPr>
                <w:rFonts w:ascii="Times New Roman" w:hAnsi="Times New Roman" w:cs="Times New Roman"/>
                <w:lang w:val="en-US"/>
              </w:rPr>
              <w:t>41-902 Bytom, secretariat (32) 396-32-03</w:t>
            </w:r>
          </w:p>
          <w:p w:rsidR="001F7E7F" w:rsidRPr="002E4026" w:rsidRDefault="00562A3E">
            <w:pPr>
              <w:pStyle w:val="Akapitzlist"/>
              <w:spacing w:after="0" w:line="240" w:lineRule="auto"/>
              <w:ind w:left="0"/>
              <w:rPr>
                <w:rFonts w:ascii="Times New Roman" w:hAnsi="Times New Roman" w:cs="Times New Roman"/>
                <w:lang w:val="en-US"/>
              </w:rPr>
            </w:pPr>
            <w:r w:rsidRPr="002E4026">
              <w:rPr>
                <w:rFonts w:ascii="Times New Roman" w:hAnsi="Times New Roman" w:cs="Times New Roman"/>
                <w:lang w:val="en-US"/>
              </w:rPr>
              <w:t xml:space="preserve">email: </w:t>
            </w:r>
            <w:hyperlink r:id="rId8" w:history="1">
              <w:r w:rsidRPr="002E4026">
                <w:rPr>
                  <w:rStyle w:val="Hipercze"/>
                  <w:rFonts w:ascii="Times New Roman" w:hAnsi="Times New Roman" w:cs="Times New Roman"/>
                  <w:lang w:val="en-US"/>
                </w:rPr>
                <w:t>chirurgia@szpital1.bytom.pl</w:t>
              </w:r>
            </w:hyperlink>
          </w:p>
          <w:p w:rsidR="001F7E7F" w:rsidRPr="002E4026" w:rsidRDefault="00562A3E">
            <w:pPr>
              <w:pStyle w:val="Akapitzlist"/>
              <w:spacing w:after="0" w:line="240" w:lineRule="auto"/>
              <w:ind w:left="0"/>
              <w:rPr>
                <w:rFonts w:ascii="Times New Roman" w:hAnsi="Times New Roman" w:cs="Times New Roman"/>
                <w:lang w:val="en-US"/>
              </w:rPr>
            </w:pPr>
            <w:r w:rsidRPr="002E4026">
              <w:rPr>
                <w:rFonts w:ascii="Times New Roman" w:hAnsi="Times New Roman" w:cs="Times New Roman"/>
                <w:lang w:val="en-US"/>
              </w:rPr>
              <w:t xml:space="preserve">website: </w:t>
            </w:r>
            <w:hyperlink r:id="rId9" w:history="1">
              <w:r w:rsidRPr="002E4026">
                <w:rPr>
                  <w:rStyle w:val="Hipercze"/>
                  <w:rFonts w:ascii="Times New Roman" w:hAnsi="Times New Roman" w:cs="Times New Roman"/>
                  <w:lang w:val="en-US"/>
                </w:rPr>
                <w:t>http://chirurgiazaklad.sum.edu.pl</w:t>
              </w:r>
            </w:hyperlink>
          </w:p>
        </w:tc>
      </w:tr>
      <w:tr w:rsidR="001F7E7F" w:rsidRPr="000D2C8B">
        <w:trPr>
          <w:trHeight w:val="516"/>
        </w:trPr>
        <w:tc>
          <w:tcPr>
            <w:tcW w:w="9747" w:type="dxa"/>
            <w:gridSpan w:val="5"/>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tcPr>
          <w:p w:rsidR="001F7E7F" w:rsidRPr="00A749F1" w:rsidRDefault="00562A3E">
            <w:pPr>
              <w:spacing w:after="0" w:line="256" w:lineRule="auto"/>
              <w:ind w:left="0" w:right="0" w:firstLine="0"/>
              <w:jc w:val="left"/>
              <w:rPr>
                <w:lang w:val="en-US"/>
              </w:rPr>
            </w:pPr>
            <w:r>
              <w:rPr>
                <w:b/>
                <w:sz w:val="22"/>
                <w:lang w:val="en-GB"/>
              </w:rPr>
              <w:t xml:space="preserve">14. </w:t>
            </w:r>
            <w:r>
              <w:rPr>
                <w:b/>
                <w:bCs/>
                <w:sz w:val="22"/>
                <w:lang w:val="en-GB"/>
              </w:rPr>
              <w:t xml:space="preserve"> Name of the course coordinator:</w:t>
            </w:r>
          </w:p>
          <w:p w:rsidR="001F7E7F" w:rsidRPr="00A749F1" w:rsidRDefault="00562A3E">
            <w:pPr>
              <w:widowControl w:val="0"/>
              <w:spacing w:after="0" w:line="256" w:lineRule="auto"/>
              <w:ind w:left="0" w:right="0" w:firstLine="0"/>
              <w:jc w:val="left"/>
              <w:rPr>
                <w:lang w:val="en-US"/>
              </w:rPr>
            </w:pPr>
            <w:r w:rsidRPr="00A749F1">
              <w:rPr>
                <w:sz w:val="22"/>
                <w:lang w:val="en-US"/>
              </w:rPr>
              <w:t xml:space="preserve">Zbigniew </w:t>
            </w:r>
            <w:proofErr w:type="spellStart"/>
            <w:r w:rsidRPr="00A749F1">
              <w:rPr>
                <w:sz w:val="22"/>
                <w:lang w:val="en-US"/>
              </w:rPr>
              <w:t>Lorenc</w:t>
            </w:r>
            <w:proofErr w:type="spellEnd"/>
            <w:r w:rsidR="00A749F1">
              <w:rPr>
                <w:sz w:val="22"/>
                <w:lang w:val="en-US"/>
              </w:rPr>
              <w:t>, Prof.</w:t>
            </w:r>
          </w:p>
          <w:p w:rsidR="001F7E7F" w:rsidRPr="00A749F1" w:rsidRDefault="00562A3E">
            <w:pPr>
              <w:spacing w:after="0" w:line="256" w:lineRule="auto"/>
              <w:ind w:left="0" w:right="0" w:firstLine="0"/>
              <w:jc w:val="left"/>
              <w:rPr>
                <w:lang w:val="en-US"/>
              </w:rPr>
            </w:pPr>
            <w:r w:rsidRPr="00A749F1">
              <w:rPr>
                <w:sz w:val="22"/>
                <w:lang w:val="en-US"/>
              </w:rPr>
              <w:t xml:space="preserve">Marek </w:t>
            </w:r>
            <w:proofErr w:type="spellStart"/>
            <w:r w:rsidRPr="00A749F1">
              <w:rPr>
                <w:sz w:val="22"/>
                <w:lang w:val="en-US"/>
              </w:rPr>
              <w:t>Rudzki</w:t>
            </w:r>
            <w:proofErr w:type="spellEnd"/>
            <w:r w:rsidR="00A749F1" w:rsidRPr="00A749F1">
              <w:rPr>
                <w:sz w:val="22"/>
                <w:lang w:val="en-US"/>
              </w:rPr>
              <w:t>, PhD</w:t>
            </w:r>
            <w:r w:rsidRPr="00A749F1">
              <w:rPr>
                <w:sz w:val="22"/>
                <w:lang w:val="en-US"/>
              </w:rPr>
              <w:t xml:space="preserve"> (surgical nursing)</w:t>
            </w:r>
          </w:p>
        </w:tc>
      </w:tr>
      <w:tr w:rsidR="001F7E7F" w:rsidRPr="000D2C8B">
        <w:trPr>
          <w:trHeight w:val="516"/>
        </w:trPr>
        <w:tc>
          <w:tcPr>
            <w:tcW w:w="9747" w:type="dxa"/>
            <w:gridSpan w:val="5"/>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tcPr>
          <w:p w:rsidR="001F7E7F" w:rsidRDefault="00562A3E">
            <w:pPr>
              <w:spacing w:after="0" w:line="256" w:lineRule="auto"/>
              <w:ind w:left="0" w:right="0" w:firstLine="0"/>
              <w:jc w:val="left"/>
              <w:rPr>
                <w:b/>
                <w:lang w:val="en-GB"/>
              </w:rPr>
            </w:pPr>
            <w:r>
              <w:rPr>
                <w:b/>
                <w:sz w:val="22"/>
                <w:lang w:val="en-GB"/>
              </w:rPr>
              <w:t>15.  Prerequisites for knowledge, skills and other competencies:</w:t>
            </w:r>
          </w:p>
          <w:p w:rsidR="001F7E7F" w:rsidRPr="00A749F1" w:rsidRDefault="00562A3E" w:rsidP="00A749F1">
            <w:pPr>
              <w:spacing w:after="0" w:line="256" w:lineRule="auto"/>
              <w:ind w:left="0" w:right="0" w:firstLine="0"/>
              <w:jc w:val="left"/>
              <w:rPr>
                <w:lang w:val="en-US"/>
              </w:rPr>
            </w:pPr>
            <w:r w:rsidRPr="00A749F1">
              <w:rPr>
                <w:rStyle w:val="rynqvb"/>
                <w:sz w:val="22"/>
                <w:lang w:val="en-US"/>
              </w:rPr>
              <w:t>Knowledge and skills in the field of anatomy, physiology, pathology, physical examination, basics of nursing, professional ethics, psychology, reliability, responsibility.</w:t>
            </w:r>
          </w:p>
        </w:tc>
      </w:tr>
      <w:tr w:rsidR="001F7E7F" w:rsidRPr="000D2C8B" w:rsidTr="009954E4">
        <w:trPr>
          <w:trHeight w:val="262"/>
        </w:trPr>
        <w:tc>
          <w:tcPr>
            <w:tcW w:w="2972"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tcPr>
          <w:p w:rsidR="001F7E7F" w:rsidRPr="00A749F1" w:rsidRDefault="00562A3E">
            <w:pPr>
              <w:spacing w:after="0" w:line="256" w:lineRule="auto"/>
              <w:ind w:left="58" w:right="0" w:firstLine="0"/>
              <w:jc w:val="left"/>
              <w:rPr>
                <w:lang w:val="en-US"/>
              </w:rPr>
            </w:pPr>
            <w:r>
              <w:rPr>
                <w:b/>
                <w:sz w:val="22"/>
                <w:lang w:val="en-GB"/>
              </w:rPr>
              <w:t xml:space="preserve">16. </w:t>
            </w:r>
            <w:r>
              <w:rPr>
                <w:b/>
                <w:sz w:val="22"/>
                <w:lang w:val="en-US"/>
              </w:rPr>
              <w:t xml:space="preserve"> Number of students in groups</w:t>
            </w:r>
          </w:p>
        </w:tc>
        <w:tc>
          <w:tcPr>
            <w:tcW w:w="6775" w:type="dxa"/>
            <w:gridSpan w:val="3"/>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tcPr>
          <w:p w:rsidR="001F7E7F" w:rsidRPr="00A749F1" w:rsidRDefault="00562A3E">
            <w:pPr>
              <w:spacing w:after="0" w:line="256" w:lineRule="auto"/>
              <w:ind w:left="1" w:right="0" w:firstLine="0"/>
              <w:jc w:val="left"/>
              <w:rPr>
                <w:lang w:val="en-US"/>
              </w:rPr>
            </w:pPr>
            <w:r w:rsidRPr="00A749F1">
              <w:rPr>
                <w:rStyle w:val="rynqvb"/>
                <w:sz w:val="22"/>
                <w:lang w:val="en-US"/>
              </w:rPr>
              <w:t>In accordance with the Order of the Rector of SUM</w:t>
            </w:r>
          </w:p>
        </w:tc>
      </w:tr>
      <w:tr w:rsidR="001F7E7F" w:rsidTr="009954E4">
        <w:trPr>
          <w:trHeight w:val="516"/>
        </w:trPr>
        <w:tc>
          <w:tcPr>
            <w:tcW w:w="2972"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tcPr>
          <w:p w:rsidR="001F7E7F" w:rsidRDefault="00562A3E">
            <w:pPr>
              <w:spacing w:after="0" w:line="256" w:lineRule="auto"/>
              <w:ind w:left="58" w:right="0" w:firstLine="0"/>
              <w:jc w:val="left"/>
            </w:pPr>
            <w:r>
              <w:rPr>
                <w:b/>
                <w:sz w:val="22"/>
              </w:rPr>
              <w:t xml:space="preserve">17.  </w:t>
            </w:r>
            <w:proofErr w:type="spellStart"/>
            <w:r>
              <w:rPr>
                <w:b/>
                <w:sz w:val="22"/>
              </w:rPr>
              <w:t>Study</w:t>
            </w:r>
            <w:proofErr w:type="spellEnd"/>
            <w:r>
              <w:rPr>
                <w:b/>
                <w:sz w:val="22"/>
              </w:rPr>
              <w:t xml:space="preserve"> materials  </w:t>
            </w:r>
          </w:p>
        </w:tc>
        <w:tc>
          <w:tcPr>
            <w:tcW w:w="6775" w:type="dxa"/>
            <w:gridSpan w:val="3"/>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tcPr>
          <w:p w:rsidR="001F7E7F" w:rsidRPr="00A749F1" w:rsidRDefault="00562A3E">
            <w:pPr>
              <w:spacing w:after="0" w:line="256" w:lineRule="auto"/>
              <w:ind w:left="1" w:right="0" w:firstLine="0"/>
              <w:jc w:val="left"/>
              <w:rPr>
                <w:b/>
                <w:lang w:val="en-US"/>
              </w:rPr>
            </w:pPr>
            <w:r w:rsidRPr="00A749F1">
              <w:rPr>
                <w:b/>
                <w:sz w:val="22"/>
                <w:lang w:val="en-US"/>
              </w:rPr>
              <w:t>Surgery:</w:t>
            </w:r>
          </w:p>
          <w:p w:rsidR="001F7E7F" w:rsidRPr="00A749F1" w:rsidRDefault="00562A3E">
            <w:pPr>
              <w:spacing w:after="0" w:line="256" w:lineRule="auto"/>
              <w:ind w:left="0" w:right="0" w:firstLine="0"/>
              <w:jc w:val="left"/>
              <w:rPr>
                <w:lang w:val="en-US"/>
              </w:rPr>
            </w:pPr>
            <w:r w:rsidRPr="00A749F1">
              <w:rPr>
                <w:rStyle w:val="rynqvb"/>
                <w:sz w:val="22"/>
                <w:lang w:val="en-US"/>
              </w:rPr>
              <w:t>Department of General, Colorectal and Multiple Trauma Surgery</w:t>
            </w:r>
          </w:p>
          <w:p w:rsidR="001F7E7F" w:rsidRPr="00A749F1" w:rsidRDefault="00562A3E">
            <w:pPr>
              <w:spacing w:after="0" w:line="256" w:lineRule="auto"/>
              <w:ind w:left="1" w:right="0" w:firstLine="0"/>
              <w:jc w:val="left"/>
              <w:rPr>
                <w:lang w:val="en-US"/>
              </w:rPr>
            </w:pPr>
            <w:proofErr w:type="spellStart"/>
            <w:r w:rsidRPr="00A749F1">
              <w:rPr>
                <w:sz w:val="22"/>
                <w:lang w:val="en-US"/>
              </w:rPr>
              <w:t>Plac</w:t>
            </w:r>
            <w:proofErr w:type="spellEnd"/>
            <w:r w:rsidRPr="00A749F1">
              <w:rPr>
                <w:sz w:val="22"/>
                <w:lang w:val="en-US"/>
              </w:rPr>
              <w:t xml:space="preserve"> </w:t>
            </w:r>
            <w:proofErr w:type="spellStart"/>
            <w:r w:rsidRPr="00A749F1">
              <w:rPr>
                <w:sz w:val="22"/>
                <w:lang w:val="en-US"/>
              </w:rPr>
              <w:t>Medyków</w:t>
            </w:r>
            <w:proofErr w:type="spellEnd"/>
            <w:r w:rsidRPr="00A749F1">
              <w:rPr>
                <w:sz w:val="22"/>
                <w:lang w:val="en-US"/>
              </w:rPr>
              <w:t xml:space="preserve"> 1 street, 41-200 Sosnowiec</w:t>
            </w:r>
          </w:p>
          <w:p w:rsidR="001F7E7F" w:rsidRPr="00A749F1" w:rsidRDefault="00562A3E">
            <w:pPr>
              <w:spacing w:after="0" w:line="256" w:lineRule="auto"/>
              <w:ind w:left="1" w:right="0" w:firstLine="0"/>
              <w:jc w:val="left"/>
              <w:rPr>
                <w:b/>
                <w:lang w:val="en-US"/>
              </w:rPr>
            </w:pPr>
            <w:r w:rsidRPr="00A749F1">
              <w:rPr>
                <w:b/>
                <w:sz w:val="22"/>
                <w:lang w:val="en-US"/>
              </w:rPr>
              <w:t>Surgical nursing:</w:t>
            </w:r>
          </w:p>
          <w:p w:rsidR="001F7E7F" w:rsidRPr="00A749F1" w:rsidRDefault="00562A3E">
            <w:pPr>
              <w:spacing w:after="0" w:line="256" w:lineRule="auto"/>
              <w:ind w:left="0" w:right="0" w:firstLine="0"/>
              <w:jc w:val="left"/>
              <w:rPr>
                <w:lang w:val="en-US"/>
              </w:rPr>
            </w:pPr>
            <w:r w:rsidRPr="00A749F1">
              <w:rPr>
                <w:rStyle w:val="rynqvb"/>
                <w:sz w:val="22"/>
                <w:lang w:val="en-US"/>
              </w:rPr>
              <w:t xml:space="preserve">Department of Surgical Nursing and Surgical </w:t>
            </w:r>
            <w:proofErr w:type="spellStart"/>
            <w:r w:rsidRPr="00A749F1">
              <w:rPr>
                <w:rStyle w:val="rynqvb"/>
                <w:sz w:val="22"/>
                <w:lang w:val="en-US"/>
              </w:rPr>
              <w:t>Propaedeutics</w:t>
            </w:r>
            <w:proofErr w:type="spellEnd"/>
          </w:p>
          <w:p w:rsidR="001F7E7F" w:rsidRPr="00A749F1" w:rsidRDefault="00562A3E">
            <w:pPr>
              <w:spacing w:after="0" w:line="256" w:lineRule="auto"/>
              <w:ind w:left="1" w:right="0" w:firstLine="0"/>
              <w:jc w:val="left"/>
              <w:rPr>
                <w:lang w:val="en-US"/>
              </w:rPr>
            </w:pPr>
            <w:r w:rsidRPr="00A749F1">
              <w:rPr>
                <w:rStyle w:val="rynqvb"/>
                <w:sz w:val="22"/>
                <w:lang w:val="en-US"/>
              </w:rPr>
              <w:t xml:space="preserve">Specialist Hospital No. 1 in Bytom, </w:t>
            </w:r>
            <w:proofErr w:type="spellStart"/>
            <w:r w:rsidRPr="00A749F1">
              <w:rPr>
                <w:rStyle w:val="rynqvb"/>
                <w:sz w:val="22"/>
                <w:lang w:val="en-US"/>
              </w:rPr>
              <w:t>Żeromskiego</w:t>
            </w:r>
            <w:proofErr w:type="spellEnd"/>
            <w:r w:rsidRPr="00A749F1">
              <w:rPr>
                <w:rStyle w:val="rynqvb"/>
                <w:sz w:val="22"/>
                <w:lang w:val="en-US"/>
              </w:rPr>
              <w:t xml:space="preserve"> 7 street</w:t>
            </w:r>
            <w:r>
              <w:rPr>
                <w:rFonts w:cs="Calibri"/>
                <w:sz w:val="22"/>
                <w:lang w:val="en-GB"/>
              </w:rPr>
              <w:t xml:space="preserve">, </w:t>
            </w:r>
            <w:r w:rsidRPr="00A749F1">
              <w:rPr>
                <w:sz w:val="22"/>
                <w:lang w:val="en-US"/>
              </w:rPr>
              <w:t>41-902 Bytom</w:t>
            </w:r>
          </w:p>
          <w:p w:rsidR="001F7E7F" w:rsidRPr="00A749F1" w:rsidRDefault="00562A3E">
            <w:pPr>
              <w:spacing w:after="0" w:line="256" w:lineRule="auto"/>
              <w:ind w:left="0" w:right="0" w:firstLine="0"/>
              <w:jc w:val="left"/>
              <w:rPr>
                <w:lang w:val="en-US"/>
              </w:rPr>
            </w:pPr>
            <w:r w:rsidRPr="00A749F1">
              <w:rPr>
                <w:rStyle w:val="rynqvb"/>
                <w:sz w:val="22"/>
                <w:lang w:val="en-US"/>
              </w:rPr>
              <w:t>Department of General, Colorectal and Multiple Trauma Surgery</w:t>
            </w:r>
          </w:p>
          <w:p w:rsidR="001F7E7F" w:rsidRDefault="00562A3E">
            <w:pPr>
              <w:spacing w:after="0" w:line="256" w:lineRule="auto"/>
              <w:ind w:left="1" w:right="0" w:firstLine="0"/>
              <w:jc w:val="left"/>
            </w:pPr>
            <w:r>
              <w:rPr>
                <w:sz w:val="22"/>
              </w:rPr>
              <w:t xml:space="preserve">Plac Medyków 1 </w:t>
            </w:r>
            <w:proofErr w:type="spellStart"/>
            <w:r>
              <w:rPr>
                <w:sz w:val="22"/>
              </w:rPr>
              <w:t>street</w:t>
            </w:r>
            <w:proofErr w:type="spellEnd"/>
            <w:r>
              <w:rPr>
                <w:sz w:val="22"/>
              </w:rPr>
              <w:t>, 41-200 Sosnowiec</w:t>
            </w:r>
          </w:p>
        </w:tc>
      </w:tr>
      <w:tr w:rsidR="001F7E7F" w:rsidTr="009954E4">
        <w:trPr>
          <w:trHeight w:val="264"/>
        </w:trPr>
        <w:tc>
          <w:tcPr>
            <w:tcW w:w="2972"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tcPr>
          <w:p w:rsidR="001F7E7F" w:rsidRDefault="00562A3E">
            <w:pPr>
              <w:spacing w:after="0" w:line="256" w:lineRule="auto"/>
              <w:ind w:left="58" w:right="0" w:firstLine="0"/>
              <w:jc w:val="left"/>
            </w:pPr>
            <w:r>
              <w:rPr>
                <w:b/>
                <w:sz w:val="22"/>
              </w:rPr>
              <w:t xml:space="preserve">18.  </w:t>
            </w:r>
            <w:proofErr w:type="spellStart"/>
            <w:r>
              <w:rPr>
                <w:b/>
                <w:sz w:val="22"/>
              </w:rPr>
              <w:t>Location</w:t>
            </w:r>
            <w:proofErr w:type="spellEnd"/>
            <w:r>
              <w:rPr>
                <w:b/>
                <w:sz w:val="22"/>
              </w:rPr>
              <w:t xml:space="preserve"> of </w:t>
            </w:r>
            <w:proofErr w:type="spellStart"/>
            <w:r>
              <w:rPr>
                <w:b/>
                <w:sz w:val="22"/>
              </w:rPr>
              <w:t>classes</w:t>
            </w:r>
            <w:proofErr w:type="spellEnd"/>
            <w:r>
              <w:rPr>
                <w:b/>
                <w:sz w:val="22"/>
              </w:rPr>
              <w:t xml:space="preserve">  </w:t>
            </w:r>
          </w:p>
        </w:tc>
        <w:tc>
          <w:tcPr>
            <w:tcW w:w="6775" w:type="dxa"/>
            <w:gridSpan w:val="3"/>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tcPr>
          <w:p w:rsidR="001F7E7F" w:rsidRPr="00A749F1" w:rsidRDefault="00562A3E">
            <w:pPr>
              <w:spacing w:after="0" w:line="256" w:lineRule="auto"/>
              <w:ind w:left="1" w:right="0" w:firstLine="0"/>
              <w:jc w:val="left"/>
              <w:rPr>
                <w:b/>
                <w:lang w:val="en-US"/>
              </w:rPr>
            </w:pPr>
            <w:r w:rsidRPr="00A749F1">
              <w:rPr>
                <w:b/>
                <w:sz w:val="22"/>
                <w:lang w:val="en-US"/>
              </w:rPr>
              <w:t>Surgery:</w:t>
            </w:r>
          </w:p>
          <w:p w:rsidR="001F7E7F" w:rsidRPr="00A749F1" w:rsidRDefault="00562A3E">
            <w:pPr>
              <w:spacing w:after="0" w:line="256" w:lineRule="auto"/>
              <w:ind w:left="0" w:right="0" w:firstLine="0"/>
              <w:jc w:val="left"/>
              <w:rPr>
                <w:lang w:val="en-US"/>
              </w:rPr>
            </w:pPr>
            <w:r w:rsidRPr="00A749F1">
              <w:rPr>
                <w:rStyle w:val="rynqvb"/>
                <w:sz w:val="22"/>
                <w:lang w:val="en-US"/>
              </w:rPr>
              <w:t>Department of General, Colorectal and Multiple Trauma Surgery</w:t>
            </w:r>
          </w:p>
          <w:p w:rsidR="001F7E7F" w:rsidRPr="00A749F1" w:rsidRDefault="00562A3E">
            <w:pPr>
              <w:spacing w:after="0" w:line="256" w:lineRule="auto"/>
              <w:ind w:left="1" w:right="0" w:firstLine="0"/>
              <w:jc w:val="left"/>
              <w:rPr>
                <w:lang w:val="en-US"/>
              </w:rPr>
            </w:pPr>
            <w:proofErr w:type="spellStart"/>
            <w:r w:rsidRPr="00A749F1">
              <w:rPr>
                <w:sz w:val="22"/>
                <w:lang w:val="en-US"/>
              </w:rPr>
              <w:t>Plac</w:t>
            </w:r>
            <w:proofErr w:type="spellEnd"/>
            <w:r w:rsidRPr="00A749F1">
              <w:rPr>
                <w:sz w:val="22"/>
                <w:lang w:val="en-US"/>
              </w:rPr>
              <w:t xml:space="preserve"> </w:t>
            </w:r>
            <w:proofErr w:type="spellStart"/>
            <w:r w:rsidRPr="00A749F1">
              <w:rPr>
                <w:sz w:val="22"/>
                <w:lang w:val="en-US"/>
              </w:rPr>
              <w:t>Medyków</w:t>
            </w:r>
            <w:proofErr w:type="spellEnd"/>
            <w:r w:rsidRPr="00A749F1">
              <w:rPr>
                <w:sz w:val="22"/>
                <w:lang w:val="en-US"/>
              </w:rPr>
              <w:t xml:space="preserve"> 1 street, 41-200 Sosnowiec</w:t>
            </w:r>
          </w:p>
          <w:p w:rsidR="001F7E7F" w:rsidRPr="00A749F1" w:rsidRDefault="00562A3E">
            <w:pPr>
              <w:spacing w:after="0" w:line="256" w:lineRule="auto"/>
              <w:ind w:left="1" w:right="0" w:firstLine="0"/>
              <w:jc w:val="left"/>
              <w:rPr>
                <w:b/>
                <w:lang w:val="en-US"/>
              </w:rPr>
            </w:pPr>
            <w:r w:rsidRPr="00A749F1">
              <w:rPr>
                <w:b/>
                <w:sz w:val="22"/>
                <w:lang w:val="en-US"/>
              </w:rPr>
              <w:t>Surgical nursing:</w:t>
            </w:r>
          </w:p>
          <w:p w:rsidR="001F7E7F" w:rsidRPr="00A749F1" w:rsidRDefault="00562A3E">
            <w:pPr>
              <w:spacing w:after="0" w:line="256" w:lineRule="auto"/>
              <w:ind w:left="0" w:right="0" w:firstLine="0"/>
              <w:jc w:val="left"/>
              <w:rPr>
                <w:lang w:val="en-US"/>
              </w:rPr>
            </w:pPr>
            <w:r w:rsidRPr="00A749F1">
              <w:rPr>
                <w:rStyle w:val="rynqvb"/>
                <w:sz w:val="22"/>
                <w:lang w:val="en-US"/>
              </w:rPr>
              <w:t xml:space="preserve">Department of Surgical Nursing and Surgical </w:t>
            </w:r>
            <w:proofErr w:type="spellStart"/>
            <w:r w:rsidRPr="00A749F1">
              <w:rPr>
                <w:rStyle w:val="rynqvb"/>
                <w:sz w:val="22"/>
                <w:lang w:val="en-US"/>
              </w:rPr>
              <w:t>Propaedeutics</w:t>
            </w:r>
            <w:proofErr w:type="spellEnd"/>
          </w:p>
          <w:p w:rsidR="001F7E7F" w:rsidRPr="00A749F1" w:rsidRDefault="00562A3E">
            <w:pPr>
              <w:spacing w:after="0" w:line="256" w:lineRule="auto"/>
              <w:ind w:left="1" w:right="0" w:firstLine="0"/>
              <w:jc w:val="left"/>
              <w:rPr>
                <w:lang w:val="en-US"/>
              </w:rPr>
            </w:pPr>
            <w:r w:rsidRPr="00A749F1">
              <w:rPr>
                <w:rStyle w:val="rynqvb"/>
                <w:sz w:val="22"/>
                <w:lang w:val="en-US"/>
              </w:rPr>
              <w:t xml:space="preserve">Specialist Hospital No. 1 in Bytom, </w:t>
            </w:r>
            <w:proofErr w:type="spellStart"/>
            <w:r w:rsidRPr="00A749F1">
              <w:rPr>
                <w:rStyle w:val="rynqvb"/>
                <w:sz w:val="22"/>
                <w:lang w:val="en-US"/>
              </w:rPr>
              <w:t>Żeromskiego</w:t>
            </w:r>
            <w:proofErr w:type="spellEnd"/>
            <w:r w:rsidRPr="00A749F1">
              <w:rPr>
                <w:rStyle w:val="rynqvb"/>
                <w:sz w:val="22"/>
                <w:lang w:val="en-US"/>
              </w:rPr>
              <w:t xml:space="preserve"> 7 street</w:t>
            </w:r>
            <w:r>
              <w:rPr>
                <w:rFonts w:cs="Calibri"/>
                <w:sz w:val="22"/>
                <w:lang w:val="en-GB"/>
              </w:rPr>
              <w:t xml:space="preserve">, </w:t>
            </w:r>
            <w:r w:rsidRPr="00A749F1">
              <w:rPr>
                <w:sz w:val="22"/>
                <w:lang w:val="en-US"/>
              </w:rPr>
              <w:t>41-902 Bytom</w:t>
            </w:r>
          </w:p>
          <w:p w:rsidR="001F7E7F" w:rsidRPr="00A749F1" w:rsidRDefault="00562A3E">
            <w:pPr>
              <w:spacing w:after="0" w:line="256" w:lineRule="auto"/>
              <w:ind w:left="0" w:right="0" w:firstLine="0"/>
              <w:jc w:val="left"/>
              <w:rPr>
                <w:lang w:val="en-US"/>
              </w:rPr>
            </w:pPr>
            <w:r w:rsidRPr="00A749F1">
              <w:rPr>
                <w:rStyle w:val="rynqvb"/>
                <w:sz w:val="22"/>
                <w:lang w:val="en-US"/>
              </w:rPr>
              <w:t>Department of General, Colorectal and Multiple Trauma Surgery</w:t>
            </w:r>
          </w:p>
          <w:p w:rsidR="001F7E7F" w:rsidRDefault="00562A3E">
            <w:pPr>
              <w:spacing w:after="0" w:line="256" w:lineRule="auto"/>
              <w:ind w:left="1" w:right="0" w:firstLine="0"/>
              <w:jc w:val="left"/>
            </w:pPr>
            <w:r>
              <w:rPr>
                <w:sz w:val="22"/>
              </w:rPr>
              <w:t xml:space="preserve">Plac Medyków 1 </w:t>
            </w:r>
            <w:proofErr w:type="spellStart"/>
            <w:r>
              <w:rPr>
                <w:sz w:val="22"/>
              </w:rPr>
              <w:t>street</w:t>
            </w:r>
            <w:proofErr w:type="spellEnd"/>
            <w:r>
              <w:rPr>
                <w:sz w:val="22"/>
              </w:rPr>
              <w:t>, 41-200 Sosnowiec</w:t>
            </w:r>
          </w:p>
        </w:tc>
      </w:tr>
      <w:tr w:rsidR="001F7E7F" w:rsidRPr="000D2C8B" w:rsidTr="009954E4">
        <w:trPr>
          <w:trHeight w:val="266"/>
        </w:trPr>
        <w:tc>
          <w:tcPr>
            <w:tcW w:w="2972"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tcPr>
          <w:p w:rsidR="001F7E7F" w:rsidRPr="00A749F1" w:rsidRDefault="00562A3E">
            <w:pPr>
              <w:spacing w:after="0" w:line="256" w:lineRule="auto"/>
              <w:ind w:left="58" w:right="0" w:firstLine="0"/>
              <w:jc w:val="left"/>
              <w:rPr>
                <w:lang w:val="en-US"/>
              </w:rPr>
            </w:pPr>
            <w:r>
              <w:rPr>
                <w:b/>
                <w:sz w:val="22"/>
                <w:lang w:val="en-GB"/>
              </w:rPr>
              <w:t xml:space="preserve">19. </w:t>
            </w:r>
            <w:r>
              <w:rPr>
                <w:b/>
                <w:sz w:val="22"/>
                <w:lang w:val="en-US"/>
              </w:rPr>
              <w:t xml:space="preserve"> Location and time for contact hours</w:t>
            </w:r>
          </w:p>
        </w:tc>
        <w:tc>
          <w:tcPr>
            <w:tcW w:w="6775" w:type="dxa"/>
            <w:gridSpan w:val="3"/>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tcPr>
          <w:p w:rsidR="001F7E7F" w:rsidRPr="00A749F1" w:rsidRDefault="00562A3E">
            <w:pPr>
              <w:spacing w:after="0" w:line="256" w:lineRule="auto"/>
              <w:ind w:left="1" w:right="0" w:firstLine="0"/>
              <w:jc w:val="left"/>
              <w:rPr>
                <w:lang w:val="en-US"/>
              </w:rPr>
            </w:pPr>
            <w:r w:rsidRPr="00A749F1">
              <w:rPr>
                <w:rStyle w:val="rynqvb"/>
                <w:sz w:val="22"/>
                <w:lang w:val="en-US"/>
              </w:rPr>
              <w:t>Consultations by appointment:</w:t>
            </w:r>
          </w:p>
          <w:p w:rsidR="001F7E7F" w:rsidRPr="00A749F1" w:rsidRDefault="00562A3E">
            <w:pPr>
              <w:spacing w:after="0" w:line="256" w:lineRule="auto"/>
              <w:ind w:left="1" w:right="0" w:firstLine="0"/>
              <w:jc w:val="left"/>
              <w:rPr>
                <w:lang w:val="en-US"/>
              </w:rPr>
            </w:pPr>
            <w:r w:rsidRPr="00A749F1">
              <w:rPr>
                <w:sz w:val="22"/>
                <w:lang w:val="en-US"/>
              </w:rPr>
              <w:t xml:space="preserve">Sosnowiec- secretariat (32) 368-25-47 </w:t>
            </w:r>
            <w:r w:rsidRPr="00A749F1">
              <w:rPr>
                <w:rStyle w:val="rynqvb"/>
                <w:sz w:val="22"/>
                <w:lang w:val="en-US"/>
              </w:rPr>
              <w:t>Surgery and Surgical Nursing</w:t>
            </w:r>
            <w:r w:rsidRPr="00A749F1">
              <w:rPr>
                <w:sz w:val="22"/>
                <w:lang w:val="en-US"/>
              </w:rPr>
              <w:t xml:space="preserve"> Bytom - secretariat (32) 396-32-03 </w:t>
            </w:r>
            <w:r w:rsidRPr="00A749F1">
              <w:rPr>
                <w:rStyle w:val="rynqvb"/>
                <w:sz w:val="22"/>
                <w:lang w:val="en-US"/>
              </w:rPr>
              <w:t xml:space="preserve"> Surgical Nursing</w:t>
            </w:r>
          </w:p>
        </w:tc>
      </w:tr>
      <w:tr w:rsidR="001F7E7F" w:rsidTr="009954E4">
        <w:trPr>
          <w:trHeight w:val="259"/>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1" w:type="dxa"/>
              <w:left w:w="107" w:type="dxa"/>
              <w:bottom w:w="0" w:type="dxa"/>
              <w:right w:w="91" w:type="dxa"/>
            </w:tcMar>
          </w:tcPr>
          <w:p w:rsidR="001F7E7F" w:rsidRDefault="00562A3E">
            <w:pPr>
              <w:spacing w:after="0" w:line="256" w:lineRule="auto"/>
              <w:ind w:left="0" w:right="0" w:firstLine="0"/>
              <w:jc w:val="left"/>
            </w:pPr>
            <w:r>
              <w:rPr>
                <w:b/>
                <w:sz w:val="22"/>
              </w:rPr>
              <w:t xml:space="preserve">20. </w:t>
            </w:r>
            <w:r>
              <w:rPr>
                <w:b/>
                <w:bCs/>
                <w:sz w:val="22"/>
              </w:rPr>
              <w:t xml:space="preserve"> Learning </w:t>
            </w:r>
            <w:proofErr w:type="spellStart"/>
            <w:r>
              <w:rPr>
                <w:b/>
                <w:bCs/>
                <w:sz w:val="22"/>
              </w:rPr>
              <w:t>outcomes</w:t>
            </w:r>
            <w:proofErr w:type="spellEnd"/>
            <w:r>
              <w:rPr>
                <w:b/>
                <w:sz w:val="22"/>
              </w:rPr>
              <w:t xml:space="preserve"> </w:t>
            </w:r>
            <w:r>
              <w:rPr>
                <w:sz w:val="22"/>
              </w:rPr>
              <w:t xml:space="preserve"> </w:t>
            </w:r>
          </w:p>
        </w:tc>
      </w:tr>
      <w:tr w:rsidR="001F7E7F" w:rsidRPr="000D2C8B" w:rsidTr="002E4026">
        <w:trPr>
          <w:trHeight w:val="1020"/>
        </w:trPr>
        <w:tc>
          <w:tcPr>
            <w:tcW w:w="141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pPr>
              <w:spacing w:after="0" w:line="240" w:lineRule="auto"/>
              <w:ind w:left="0" w:right="17" w:firstLine="0"/>
              <w:jc w:val="center"/>
              <w:rPr>
                <w:lang w:val="en-US"/>
              </w:rPr>
            </w:pPr>
            <w:r>
              <w:rPr>
                <w:sz w:val="18"/>
                <w:lang w:val="en-US"/>
              </w:rPr>
              <w:t>Number of the course learning outcome</w:t>
            </w:r>
            <w:r>
              <w:rPr>
                <w:sz w:val="18"/>
                <w:lang w:val="en-GB"/>
              </w:rPr>
              <w:t xml:space="preserve">  </w:t>
            </w:r>
          </w:p>
        </w:tc>
        <w:tc>
          <w:tcPr>
            <w:tcW w:w="708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spacing w:after="0" w:line="240" w:lineRule="auto"/>
              <w:ind w:left="0" w:right="16" w:firstLine="0"/>
              <w:jc w:val="center"/>
            </w:pPr>
            <w:r>
              <w:rPr>
                <w:sz w:val="22"/>
              </w:rPr>
              <w:t xml:space="preserve">Course learning </w:t>
            </w:r>
            <w:proofErr w:type="spellStart"/>
            <w:r>
              <w:rPr>
                <w:sz w:val="22"/>
              </w:rPr>
              <w:t>outcomes</w:t>
            </w:r>
            <w:proofErr w:type="spellEnd"/>
          </w:p>
        </w:tc>
        <w:tc>
          <w:tcPr>
            <w:tcW w:w="124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pPr>
              <w:spacing w:after="0" w:line="240" w:lineRule="auto"/>
              <w:ind w:left="0" w:right="15" w:firstLine="0"/>
              <w:jc w:val="left"/>
              <w:rPr>
                <w:lang w:val="en-US"/>
              </w:rPr>
            </w:pPr>
            <w:r>
              <w:rPr>
                <w:sz w:val="20"/>
                <w:lang w:val="en-US"/>
              </w:rPr>
              <w:t>Reference to learning outcomes indicated in the standards</w:t>
            </w:r>
            <w:r>
              <w:rPr>
                <w:sz w:val="20"/>
                <w:lang w:val="en-GB"/>
              </w:rPr>
              <w:t xml:space="preserve">  </w:t>
            </w:r>
          </w:p>
        </w:tc>
      </w:tr>
      <w:tr w:rsidR="001F7E7F" w:rsidTr="002E4026">
        <w:trPr>
          <w:trHeight w:val="262"/>
        </w:trPr>
        <w:tc>
          <w:tcPr>
            <w:tcW w:w="141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pStyle w:val="Akapitzlist"/>
              <w:spacing w:after="0" w:line="240" w:lineRule="auto"/>
              <w:ind w:left="57"/>
            </w:pPr>
            <w:r>
              <w:rPr>
                <w:rFonts w:ascii="Times New Roman" w:hAnsi="Times New Roman"/>
              </w:rPr>
              <w:t>P_W01</w:t>
            </w:r>
          </w:p>
        </w:tc>
        <w:tc>
          <w:tcPr>
            <w:tcW w:w="708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0" w:right="0" w:firstLine="0"/>
              <w:rPr>
                <w:lang w:val="en-US"/>
              </w:rPr>
            </w:pPr>
            <w:r w:rsidRPr="00A749F1">
              <w:rPr>
                <w:rStyle w:val="rynqvb"/>
                <w:sz w:val="22"/>
                <w:lang w:val="en-US"/>
              </w:rPr>
              <w:t>characterize risk factors and health threats in patients of different ages</w:t>
            </w:r>
          </w:p>
        </w:tc>
        <w:tc>
          <w:tcPr>
            <w:tcW w:w="124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ind w:left="0" w:right="0" w:firstLine="0"/>
              <w:jc w:val="left"/>
            </w:pPr>
            <w:r>
              <w:rPr>
                <w:sz w:val="22"/>
                <w:szCs w:val="24"/>
              </w:rPr>
              <w:t>D.W.1.</w:t>
            </w:r>
          </w:p>
        </w:tc>
      </w:tr>
      <w:tr w:rsidR="001F7E7F" w:rsidTr="002E4026">
        <w:trPr>
          <w:trHeight w:val="264"/>
        </w:trPr>
        <w:tc>
          <w:tcPr>
            <w:tcW w:w="141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pStyle w:val="Akapitzlist"/>
              <w:spacing w:after="0" w:line="240" w:lineRule="auto"/>
              <w:ind w:left="57"/>
              <w:rPr>
                <w:rFonts w:ascii="Times New Roman" w:hAnsi="Times New Roman"/>
              </w:rPr>
            </w:pPr>
            <w:r>
              <w:rPr>
                <w:rFonts w:ascii="Times New Roman" w:hAnsi="Times New Roman"/>
              </w:rPr>
              <w:t>P_W02</w:t>
            </w:r>
          </w:p>
        </w:tc>
        <w:tc>
          <w:tcPr>
            <w:tcW w:w="708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0" w:right="0" w:firstLine="0"/>
              <w:rPr>
                <w:lang w:val="en-US"/>
              </w:rPr>
            </w:pPr>
            <w:r w:rsidRPr="00A749F1">
              <w:rPr>
                <w:rStyle w:val="rynqvb"/>
                <w:sz w:val="22"/>
                <w:lang w:val="en-US"/>
              </w:rPr>
              <w:t>discuss the etiopathogenesis, clinical symptoms, course, treatment, prognosis and principles of nursing care for patients with selected diseases;</w:t>
            </w:r>
          </w:p>
        </w:tc>
        <w:tc>
          <w:tcPr>
            <w:tcW w:w="124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ind w:left="0" w:right="0" w:firstLine="0"/>
              <w:jc w:val="left"/>
            </w:pPr>
            <w:r>
              <w:rPr>
                <w:sz w:val="22"/>
                <w:szCs w:val="24"/>
              </w:rPr>
              <w:t>D.W.2.</w:t>
            </w:r>
          </w:p>
        </w:tc>
      </w:tr>
      <w:tr w:rsidR="001F7E7F" w:rsidTr="002E4026">
        <w:trPr>
          <w:trHeight w:val="262"/>
        </w:trPr>
        <w:tc>
          <w:tcPr>
            <w:tcW w:w="141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pStyle w:val="Akapitzlist"/>
              <w:spacing w:after="0" w:line="240" w:lineRule="auto"/>
              <w:ind w:left="57"/>
              <w:rPr>
                <w:rFonts w:ascii="Times New Roman" w:hAnsi="Times New Roman"/>
              </w:rPr>
            </w:pPr>
            <w:r>
              <w:rPr>
                <w:rFonts w:ascii="Times New Roman" w:hAnsi="Times New Roman"/>
              </w:rPr>
              <w:t>P_W03</w:t>
            </w:r>
          </w:p>
        </w:tc>
        <w:tc>
          <w:tcPr>
            <w:tcW w:w="708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0" w:right="0" w:firstLine="0"/>
              <w:rPr>
                <w:lang w:val="en-US"/>
              </w:rPr>
            </w:pPr>
            <w:r w:rsidRPr="00A749F1">
              <w:rPr>
                <w:rStyle w:val="rynqvb"/>
                <w:sz w:val="22"/>
                <w:lang w:val="en-US"/>
              </w:rPr>
              <w:t>characterize the principles of diagnosis and planning of patient care in surgical nursing;</w:t>
            </w:r>
          </w:p>
        </w:tc>
        <w:tc>
          <w:tcPr>
            <w:tcW w:w="124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ind w:left="0" w:right="0" w:firstLine="0"/>
              <w:jc w:val="left"/>
            </w:pPr>
            <w:r>
              <w:rPr>
                <w:sz w:val="22"/>
                <w:szCs w:val="24"/>
              </w:rPr>
              <w:t>D.W.3.</w:t>
            </w:r>
          </w:p>
        </w:tc>
      </w:tr>
      <w:tr w:rsidR="001F7E7F" w:rsidTr="002E4026">
        <w:trPr>
          <w:trHeight w:val="262"/>
        </w:trPr>
        <w:tc>
          <w:tcPr>
            <w:tcW w:w="141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pStyle w:val="Akapitzlist"/>
              <w:spacing w:after="0" w:line="240" w:lineRule="auto"/>
              <w:ind w:left="57"/>
              <w:rPr>
                <w:rFonts w:ascii="Times New Roman" w:hAnsi="Times New Roman"/>
              </w:rPr>
            </w:pPr>
            <w:r>
              <w:rPr>
                <w:rFonts w:ascii="Times New Roman" w:hAnsi="Times New Roman"/>
              </w:rPr>
              <w:lastRenderedPageBreak/>
              <w:t>P_W04</w:t>
            </w:r>
          </w:p>
        </w:tc>
        <w:tc>
          <w:tcPr>
            <w:tcW w:w="708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0" w:right="0" w:firstLine="0"/>
              <w:rPr>
                <w:lang w:val="en-US"/>
              </w:rPr>
            </w:pPr>
            <w:r w:rsidRPr="00A749F1">
              <w:rPr>
                <w:rStyle w:val="rynqvb"/>
                <w:sz w:val="22"/>
                <w:lang w:val="en-US"/>
              </w:rPr>
              <w:t>classify the types of diagnostic tests and discuss the principles of ordering them;</w:t>
            </w:r>
          </w:p>
        </w:tc>
        <w:tc>
          <w:tcPr>
            <w:tcW w:w="124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ind w:left="0" w:right="0" w:firstLine="0"/>
              <w:jc w:val="left"/>
            </w:pPr>
            <w:r>
              <w:rPr>
                <w:sz w:val="22"/>
                <w:szCs w:val="24"/>
              </w:rPr>
              <w:t>D.W.4.</w:t>
            </w:r>
          </w:p>
        </w:tc>
      </w:tr>
      <w:tr w:rsidR="001F7E7F" w:rsidTr="002E4026">
        <w:trPr>
          <w:trHeight w:val="262"/>
        </w:trPr>
        <w:tc>
          <w:tcPr>
            <w:tcW w:w="141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pStyle w:val="Akapitzlist"/>
              <w:spacing w:after="0" w:line="240" w:lineRule="auto"/>
              <w:ind w:left="57"/>
              <w:rPr>
                <w:rFonts w:ascii="Times New Roman" w:hAnsi="Times New Roman"/>
              </w:rPr>
            </w:pPr>
            <w:r>
              <w:rPr>
                <w:rFonts w:ascii="Times New Roman" w:hAnsi="Times New Roman"/>
              </w:rPr>
              <w:t>P_W05</w:t>
            </w:r>
          </w:p>
        </w:tc>
        <w:tc>
          <w:tcPr>
            <w:tcW w:w="708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0" w:right="0" w:firstLine="0"/>
              <w:rPr>
                <w:lang w:val="en-US"/>
              </w:rPr>
            </w:pPr>
            <w:r w:rsidRPr="00A749F1">
              <w:rPr>
                <w:rStyle w:val="rynqvb"/>
                <w:sz w:val="22"/>
                <w:lang w:val="en-US"/>
              </w:rPr>
              <w:t>discuss the principles of preparing patients of various ages and health conditions for diagnostic tests and procedures, as well as the principles of care during and after these tests and procedures;</w:t>
            </w:r>
          </w:p>
        </w:tc>
        <w:tc>
          <w:tcPr>
            <w:tcW w:w="124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ind w:left="0" w:right="0" w:firstLine="0"/>
              <w:jc w:val="left"/>
            </w:pPr>
            <w:r>
              <w:rPr>
                <w:sz w:val="22"/>
                <w:szCs w:val="24"/>
              </w:rPr>
              <w:t>D.W.5.</w:t>
            </w:r>
          </w:p>
        </w:tc>
      </w:tr>
      <w:tr w:rsidR="001F7E7F" w:rsidTr="002E4026">
        <w:trPr>
          <w:trHeight w:val="262"/>
        </w:trPr>
        <w:tc>
          <w:tcPr>
            <w:tcW w:w="141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pStyle w:val="Akapitzlist"/>
              <w:spacing w:after="0" w:line="240" w:lineRule="auto"/>
              <w:ind w:left="57"/>
              <w:rPr>
                <w:rFonts w:ascii="Times New Roman" w:hAnsi="Times New Roman"/>
              </w:rPr>
            </w:pPr>
            <w:r>
              <w:rPr>
                <w:rFonts w:ascii="Times New Roman" w:hAnsi="Times New Roman"/>
              </w:rPr>
              <w:t>P_W06</w:t>
            </w:r>
          </w:p>
        </w:tc>
        <w:tc>
          <w:tcPr>
            <w:tcW w:w="708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0" w:right="0" w:firstLine="0"/>
              <w:rPr>
                <w:lang w:val="en-US"/>
              </w:rPr>
            </w:pPr>
            <w:r w:rsidRPr="00A749F1">
              <w:rPr>
                <w:rStyle w:val="rynqvb"/>
                <w:sz w:val="22"/>
                <w:lang w:val="en-US"/>
              </w:rPr>
              <w:t>discuss nursing standards and procedures used in the care of patients of various ages and health conditions;</w:t>
            </w:r>
          </w:p>
        </w:tc>
        <w:tc>
          <w:tcPr>
            <w:tcW w:w="124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ind w:left="0" w:right="0" w:firstLine="0"/>
              <w:jc w:val="left"/>
            </w:pPr>
            <w:r>
              <w:rPr>
                <w:sz w:val="22"/>
                <w:szCs w:val="24"/>
              </w:rPr>
              <w:t>D.W.7.</w:t>
            </w:r>
          </w:p>
        </w:tc>
      </w:tr>
      <w:tr w:rsidR="001F7E7F" w:rsidTr="002E4026">
        <w:trPr>
          <w:trHeight w:val="262"/>
        </w:trPr>
        <w:tc>
          <w:tcPr>
            <w:tcW w:w="141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pStyle w:val="Akapitzlist"/>
              <w:spacing w:after="0" w:line="240" w:lineRule="auto"/>
              <w:ind w:left="57"/>
              <w:rPr>
                <w:rFonts w:ascii="Times New Roman" w:hAnsi="Times New Roman"/>
              </w:rPr>
            </w:pPr>
            <w:r>
              <w:rPr>
                <w:rFonts w:ascii="Times New Roman" w:hAnsi="Times New Roman"/>
              </w:rPr>
              <w:t>P_W07</w:t>
            </w:r>
          </w:p>
        </w:tc>
        <w:tc>
          <w:tcPr>
            <w:tcW w:w="708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0" w:right="0" w:firstLine="0"/>
              <w:rPr>
                <w:lang w:val="en-US"/>
              </w:rPr>
            </w:pPr>
            <w:r w:rsidRPr="00A749F1">
              <w:rPr>
                <w:rStyle w:val="rynqvb"/>
                <w:sz w:val="22"/>
                <w:lang w:val="en-US"/>
              </w:rPr>
              <w:t>analyze the patient's response to illness, admission to hospital and hospitalization;</w:t>
            </w:r>
          </w:p>
        </w:tc>
        <w:tc>
          <w:tcPr>
            <w:tcW w:w="124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ind w:left="0" w:right="0" w:firstLine="0"/>
              <w:jc w:val="left"/>
            </w:pPr>
            <w:r>
              <w:rPr>
                <w:sz w:val="22"/>
                <w:szCs w:val="24"/>
              </w:rPr>
              <w:t>D.W.8.</w:t>
            </w:r>
          </w:p>
        </w:tc>
      </w:tr>
      <w:tr w:rsidR="001F7E7F" w:rsidTr="002E4026">
        <w:trPr>
          <w:trHeight w:val="262"/>
        </w:trPr>
        <w:tc>
          <w:tcPr>
            <w:tcW w:w="141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pStyle w:val="Akapitzlist"/>
              <w:spacing w:after="0" w:line="240" w:lineRule="auto"/>
              <w:ind w:left="57"/>
              <w:rPr>
                <w:rFonts w:ascii="Times New Roman" w:hAnsi="Times New Roman"/>
              </w:rPr>
            </w:pPr>
            <w:r>
              <w:rPr>
                <w:rFonts w:ascii="Times New Roman" w:hAnsi="Times New Roman"/>
              </w:rPr>
              <w:t>P_W08</w:t>
            </w:r>
          </w:p>
        </w:tc>
        <w:tc>
          <w:tcPr>
            <w:tcW w:w="708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0" w:right="0" w:firstLine="0"/>
              <w:rPr>
                <w:lang w:val="en-US"/>
              </w:rPr>
            </w:pPr>
            <w:r w:rsidRPr="00A749F1">
              <w:rPr>
                <w:rStyle w:val="rynqvb"/>
                <w:sz w:val="22"/>
                <w:lang w:val="en-US"/>
              </w:rPr>
              <w:t>characterize the principles of organization of surgical care and in the operating theater;</w:t>
            </w:r>
          </w:p>
        </w:tc>
        <w:tc>
          <w:tcPr>
            <w:tcW w:w="124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ind w:left="0" w:right="0" w:firstLine="0"/>
              <w:jc w:val="left"/>
            </w:pPr>
            <w:r>
              <w:rPr>
                <w:sz w:val="22"/>
                <w:szCs w:val="24"/>
              </w:rPr>
              <w:t>D.W.10.</w:t>
            </w:r>
          </w:p>
        </w:tc>
      </w:tr>
      <w:tr w:rsidR="001F7E7F" w:rsidTr="002E4026">
        <w:trPr>
          <w:trHeight w:val="262"/>
        </w:trPr>
        <w:tc>
          <w:tcPr>
            <w:tcW w:w="141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pStyle w:val="Akapitzlist"/>
              <w:spacing w:after="0" w:line="240" w:lineRule="auto"/>
              <w:ind w:left="57"/>
              <w:rPr>
                <w:rFonts w:ascii="Times New Roman" w:hAnsi="Times New Roman"/>
              </w:rPr>
            </w:pPr>
            <w:r>
              <w:rPr>
                <w:rFonts w:ascii="Times New Roman" w:hAnsi="Times New Roman"/>
              </w:rPr>
              <w:t>P_W09</w:t>
            </w:r>
          </w:p>
        </w:tc>
        <w:tc>
          <w:tcPr>
            <w:tcW w:w="708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0" w:right="0" w:firstLine="0"/>
              <w:rPr>
                <w:lang w:val="en-US"/>
              </w:rPr>
            </w:pPr>
            <w:r w:rsidRPr="00A749F1">
              <w:rPr>
                <w:rStyle w:val="rynqvb"/>
                <w:sz w:val="22"/>
                <w:lang w:val="en-US"/>
              </w:rPr>
              <w:t>discuss methods, techniques and tools for assessing the state of consciousness and awareness;</w:t>
            </w:r>
          </w:p>
        </w:tc>
        <w:tc>
          <w:tcPr>
            <w:tcW w:w="124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ind w:left="0" w:right="0" w:firstLine="0"/>
              <w:jc w:val="left"/>
            </w:pPr>
            <w:r>
              <w:rPr>
                <w:sz w:val="22"/>
                <w:szCs w:val="24"/>
              </w:rPr>
              <w:t>D.W.18.</w:t>
            </w:r>
          </w:p>
        </w:tc>
      </w:tr>
      <w:tr w:rsidR="001F7E7F" w:rsidTr="002E4026">
        <w:trPr>
          <w:trHeight w:val="262"/>
        </w:trPr>
        <w:tc>
          <w:tcPr>
            <w:tcW w:w="141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pStyle w:val="Akapitzlist"/>
              <w:spacing w:after="0" w:line="240" w:lineRule="auto"/>
              <w:ind w:left="57"/>
              <w:rPr>
                <w:rFonts w:ascii="Times New Roman" w:hAnsi="Times New Roman"/>
              </w:rPr>
            </w:pPr>
            <w:r>
              <w:rPr>
                <w:rFonts w:ascii="Times New Roman" w:hAnsi="Times New Roman"/>
              </w:rPr>
              <w:t>P_W10</w:t>
            </w:r>
          </w:p>
        </w:tc>
        <w:tc>
          <w:tcPr>
            <w:tcW w:w="708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0" w:right="0" w:firstLine="0"/>
              <w:rPr>
                <w:lang w:val="en-US"/>
              </w:rPr>
            </w:pPr>
            <w:r w:rsidRPr="00A749F1">
              <w:rPr>
                <w:rStyle w:val="rynqvb"/>
                <w:sz w:val="22"/>
                <w:lang w:val="en-US"/>
              </w:rPr>
              <w:t>characterize the principles of patient nutrition, taking into account dietary treatment, pre- and postoperative indications according to the comprehensive perioperative care protocol to improve treatment outcomes (Enhanced Recovery After Surgery, ERAS)</w:t>
            </w:r>
          </w:p>
        </w:tc>
        <w:tc>
          <w:tcPr>
            <w:tcW w:w="124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ind w:left="0" w:right="0" w:firstLine="0"/>
              <w:jc w:val="left"/>
            </w:pPr>
            <w:r>
              <w:rPr>
                <w:sz w:val="22"/>
                <w:szCs w:val="24"/>
              </w:rPr>
              <w:t>D.W.22.</w:t>
            </w:r>
          </w:p>
        </w:tc>
      </w:tr>
      <w:tr w:rsidR="001F7E7F" w:rsidTr="002E4026">
        <w:trPr>
          <w:trHeight w:val="262"/>
        </w:trPr>
        <w:tc>
          <w:tcPr>
            <w:tcW w:w="141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pStyle w:val="Akapitzlist"/>
              <w:spacing w:after="0" w:line="240" w:lineRule="auto"/>
              <w:ind w:left="57"/>
              <w:rPr>
                <w:rFonts w:ascii="Times New Roman" w:hAnsi="Times New Roman"/>
              </w:rPr>
            </w:pPr>
            <w:r>
              <w:rPr>
                <w:rFonts w:ascii="Times New Roman" w:hAnsi="Times New Roman"/>
              </w:rPr>
              <w:t>P_W11</w:t>
            </w:r>
          </w:p>
        </w:tc>
        <w:tc>
          <w:tcPr>
            <w:tcW w:w="708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0" w:right="0" w:firstLine="0"/>
              <w:rPr>
                <w:lang w:val="en-US"/>
              </w:rPr>
            </w:pPr>
            <w:r w:rsidRPr="00A749F1">
              <w:rPr>
                <w:rStyle w:val="rynqvb"/>
                <w:sz w:val="22"/>
                <w:lang w:val="en-US"/>
              </w:rPr>
              <w:t>analyze factors increasing perioperative risk;</w:t>
            </w:r>
          </w:p>
        </w:tc>
        <w:tc>
          <w:tcPr>
            <w:tcW w:w="124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ind w:left="0" w:right="0" w:firstLine="0"/>
              <w:jc w:val="left"/>
            </w:pPr>
            <w:r>
              <w:rPr>
                <w:sz w:val="22"/>
                <w:szCs w:val="24"/>
              </w:rPr>
              <w:t>D.W.23.</w:t>
            </w:r>
          </w:p>
        </w:tc>
      </w:tr>
      <w:tr w:rsidR="001F7E7F" w:rsidTr="002E4026">
        <w:trPr>
          <w:trHeight w:val="262"/>
        </w:trPr>
        <w:tc>
          <w:tcPr>
            <w:tcW w:w="141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pStyle w:val="Akapitzlist"/>
              <w:spacing w:after="0" w:line="240" w:lineRule="auto"/>
              <w:ind w:left="57"/>
              <w:rPr>
                <w:rFonts w:ascii="Times New Roman" w:hAnsi="Times New Roman"/>
              </w:rPr>
            </w:pPr>
            <w:r>
              <w:rPr>
                <w:rFonts w:ascii="Times New Roman" w:hAnsi="Times New Roman"/>
              </w:rPr>
              <w:t>P_W12</w:t>
            </w:r>
          </w:p>
        </w:tc>
        <w:tc>
          <w:tcPr>
            <w:tcW w:w="708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0" w:right="0" w:firstLine="0"/>
              <w:rPr>
                <w:lang w:val="en-US"/>
              </w:rPr>
            </w:pPr>
            <w:r w:rsidRPr="00A749F1">
              <w:rPr>
                <w:rStyle w:val="rynqvb"/>
                <w:sz w:val="22"/>
                <w:lang w:val="en-US"/>
              </w:rPr>
              <w:t>discuss the principles of patient preparation for emergency and planned surgery, in one-day surgery, and the principles of patient care after surgery to prevent early and late complications;</w:t>
            </w:r>
          </w:p>
        </w:tc>
        <w:tc>
          <w:tcPr>
            <w:tcW w:w="124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ind w:left="0" w:right="0" w:firstLine="0"/>
              <w:jc w:val="left"/>
            </w:pPr>
            <w:r>
              <w:rPr>
                <w:sz w:val="22"/>
                <w:szCs w:val="24"/>
              </w:rPr>
              <w:t>D.W.24.</w:t>
            </w:r>
          </w:p>
        </w:tc>
      </w:tr>
      <w:tr w:rsidR="001F7E7F" w:rsidTr="002E4026">
        <w:trPr>
          <w:trHeight w:val="262"/>
        </w:trPr>
        <w:tc>
          <w:tcPr>
            <w:tcW w:w="141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pStyle w:val="Akapitzlist"/>
              <w:spacing w:after="0" w:line="240" w:lineRule="auto"/>
              <w:ind w:left="57"/>
              <w:rPr>
                <w:rFonts w:ascii="Times New Roman" w:hAnsi="Times New Roman"/>
              </w:rPr>
            </w:pPr>
            <w:r>
              <w:rPr>
                <w:rFonts w:ascii="Times New Roman" w:hAnsi="Times New Roman"/>
              </w:rPr>
              <w:t>P_W13</w:t>
            </w:r>
          </w:p>
        </w:tc>
        <w:tc>
          <w:tcPr>
            <w:tcW w:w="708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0" w:right="0" w:firstLine="0"/>
              <w:rPr>
                <w:lang w:val="en-US"/>
              </w:rPr>
            </w:pPr>
            <w:r w:rsidRPr="00A749F1">
              <w:rPr>
                <w:rStyle w:val="rynqvb"/>
                <w:sz w:val="22"/>
                <w:lang w:val="en-US"/>
              </w:rPr>
              <w:t>discuss the principles of care for patients with intestinal and urinary fistula;</w:t>
            </w:r>
          </w:p>
        </w:tc>
        <w:tc>
          <w:tcPr>
            <w:tcW w:w="124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ind w:left="0" w:right="0" w:firstLine="0"/>
              <w:jc w:val="left"/>
            </w:pPr>
            <w:r>
              <w:rPr>
                <w:sz w:val="22"/>
                <w:szCs w:val="24"/>
              </w:rPr>
              <w:t>D.W.25.</w:t>
            </w:r>
          </w:p>
        </w:tc>
      </w:tr>
      <w:tr w:rsidR="001F7E7F" w:rsidTr="002E4026">
        <w:trPr>
          <w:trHeight w:val="262"/>
        </w:trPr>
        <w:tc>
          <w:tcPr>
            <w:tcW w:w="141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pStyle w:val="Akapitzlist"/>
              <w:spacing w:after="0" w:line="240" w:lineRule="auto"/>
              <w:ind w:left="57"/>
              <w:rPr>
                <w:rFonts w:ascii="Times New Roman" w:hAnsi="Times New Roman"/>
              </w:rPr>
            </w:pPr>
            <w:r>
              <w:rPr>
                <w:rFonts w:ascii="Times New Roman" w:hAnsi="Times New Roman"/>
              </w:rPr>
              <w:t>P_W14</w:t>
            </w:r>
          </w:p>
        </w:tc>
        <w:tc>
          <w:tcPr>
            <w:tcW w:w="708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0" w:right="0" w:firstLine="0"/>
              <w:rPr>
                <w:lang w:val="en-US"/>
              </w:rPr>
            </w:pPr>
            <w:r w:rsidRPr="00A749F1">
              <w:rPr>
                <w:rStyle w:val="rynqvb"/>
                <w:sz w:val="22"/>
                <w:lang w:val="en-US"/>
              </w:rPr>
              <w:t>characterize the standards and procedures for emergency situations and life-saving procedures;</w:t>
            </w:r>
          </w:p>
        </w:tc>
        <w:tc>
          <w:tcPr>
            <w:tcW w:w="124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ind w:left="0" w:right="0" w:firstLine="0"/>
              <w:jc w:val="left"/>
            </w:pPr>
            <w:r>
              <w:rPr>
                <w:sz w:val="22"/>
                <w:szCs w:val="24"/>
              </w:rPr>
              <w:t>D.W.28.</w:t>
            </w:r>
          </w:p>
        </w:tc>
      </w:tr>
      <w:tr w:rsidR="001F7E7F" w:rsidTr="002E4026">
        <w:trPr>
          <w:trHeight w:val="262"/>
        </w:trPr>
        <w:tc>
          <w:tcPr>
            <w:tcW w:w="141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pStyle w:val="Akapitzlist"/>
              <w:spacing w:after="0" w:line="240" w:lineRule="auto"/>
              <w:ind w:left="57"/>
              <w:rPr>
                <w:rFonts w:ascii="Times New Roman" w:hAnsi="Times New Roman"/>
              </w:rPr>
            </w:pPr>
            <w:r>
              <w:rPr>
                <w:rFonts w:ascii="Times New Roman" w:hAnsi="Times New Roman"/>
              </w:rPr>
              <w:t>P_W15</w:t>
            </w:r>
          </w:p>
        </w:tc>
        <w:tc>
          <w:tcPr>
            <w:tcW w:w="708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0" w:right="0" w:firstLine="0"/>
              <w:rPr>
                <w:lang w:val="en-US"/>
              </w:rPr>
            </w:pPr>
            <w:r w:rsidRPr="00A749F1">
              <w:rPr>
                <w:rStyle w:val="rynqvb"/>
                <w:sz w:val="22"/>
                <w:lang w:val="en-US"/>
              </w:rPr>
              <w:t>discuss the principles of patient observation after surgery, including basic and extended monitoring;</w:t>
            </w:r>
          </w:p>
        </w:tc>
        <w:tc>
          <w:tcPr>
            <w:tcW w:w="124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ind w:left="0" w:right="0" w:firstLine="0"/>
              <w:jc w:val="left"/>
            </w:pPr>
            <w:r>
              <w:rPr>
                <w:sz w:val="22"/>
                <w:szCs w:val="24"/>
              </w:rPr>
              <w:t>D.W.29.</w:t>
            </w:r>
          </w:p>
        </w:tc>
      </w:tr>
      <w:tr w:rsidR="001F7E7F" w:rsidTr="002E4026">
        <w:trPr>
          <w:trHeight w:val="262"/>
        </w:trPr>
        <w:tc>
          <w:tcPr>
            <w:tcW w:w="141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pStyle w:val="Akapitzlist"/>
              <w:spacing w:after="0" w:line="240" w:lineRule="auto"/>
              <w:ind w:left="57"/>
              <w:rPr>
                <w:rFonts w:ascii="Times New Roman" w:hAnsi="Times New Roman"/>
              </w:rPr>
            </w:pPr>
            <w:r>
              <w:rPr>
                <w:rFonts w:ascii="Times New Roman" w:hAnsi="Times New Roman"/>
              </w:rPr>
              <w:t>P_W16</w:t>
            </w:r>
          </w:p>
        </w:tc>
        <w:tc>
          <w:tcPr>
            <w:tcW w:w="708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0" w:right="0" w:firstLine="0"/>
              <w:rPr>
                <w:lang w:val="en-US"/>
              </w:rPr>
            </w:pPr>
            <w:r w:rsidRPr="00A749F1">
              <w:rPr>
                <w:rStyle w:val="rynqvb"/>
                <w:sz w:val="22"/>
                <w:lang w:val="en-US"/>
              </w:rPr>
              <w:t>characterize the methods of anesthesia and discuss the principles of post-anesthesia care;</w:t>
            </w:r>
          </w:p>
        </w:tc>
        <w:tc>
          <w:tcPr>
            <w:tcW w:w="124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ind w:left="0" w:right="0" w:firstLine="0"/>
              <w:jc w:val="left"/>
            </w:pPr>
            <w:r>
              <w:rPr>
                <w:sz w:val="22"/>
                <w:szCs w:val="24"/>
              </w:rPr>
              <w:t>D.W.30.</w:t>
            </w:r>
          </w:p>
        </w:tc>
      </w:tr>
      <w:tr w:rsidR="001F7E7F" w:rsidTr="002E4026">
        <w:trPr>
          <w:trHeight w:val="262"/>
        </w:trPr>
        <w:tc>
          <w:tcPr>
            <w:tcW w:w="141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pStyle w:val="Akapitzlist"/>
              <w:spacing w:after="0" w:line="240" w:lineRule="auto"/>
              <w:ind w:left="57"/>
              <w:rPr>
                <w:rFonts w:ascii="Times New Roman" w:hAnsi="Times New Roman"/>
              </w:rPr>
            </w:pPr>
            <w:r>
              <w:rPr>
                <w:rFonts w:ascii="Times New Roman" w:hAnsi="Times New Roman"/>
              </w:rPr>
              <w:t>P_W17</w:t>
            </w:r>
          </w:p>
        </w:tc>
        <w:tc>
          <w:tcPr>
            <w:tcW w:w="708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0" w:right="0" w:firstLine="0"/>
              <w:rPr>
                <w:lang w:val="en-US"/>
              </w:rPr>
            </w:pPr>
            <w:r w:rsidRPr="00A749F1">
              <w:rPr>
                <w:rStyle w:val="rynqvb"/>
                <w:sz w:val="22"/>
                <w:lang w:val="en-US"/>
              </w:rPr>
              <w:t>analyze the pathophysiology and clinical manifestations of life-threatening diseases (respiratory failure, circulatory failure, nervous system failure, shock, sepsis);</w:t>
            </w:r>
          </w:p>
        </w:tc>
        <w:tc>
          <w:tcPr>
            <w:tcW w:w="124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ind w:left="0" w:right="0" w:firstLine="0"/>
              <w:jc w:val="left"/>
            </w:pPr>
            <w:r>
              <w:rPr>
                <w:sz w:val="22"/>
                <w:szCs w:val="24"/>
              </w:rPr>
              <w:t>D.W.31.</w:t>
            </w:r>
          </w:p>
        </w:tc>
      </w:tr>
      <w:tr w:rsidR="001F7E7F" w:rsidTr="002E4026">
        <w:trPr>
          <w:trHeight w:val="262"/>
        </w:trPr>
        <w:tc>
          <w:tcPr>
            <w:tcW w:w="141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pStyle w:val="Akapitzlist"/>
              <w:spacing w:after="0" w:line="240" w:lineRule="auto"/>
              <w:ind w:left="57"/>
              <w:rPr>
                <w:rFonts w:ascii="Times New Roman" w:hAnsi="Times New Roman"/>
              </w:rPr>
            </w:pPr>
            <w:r>
              <w:rPr>
                <w:rFonts w:ascii="Times New Roman" w:hAnsi="Times New Roman"/>
              </w:rPr>
              <w:t>P_W18</w:t>
            </w:r>
          </w:p>
        </w:tc>
        <w:tc>
          <w:tcPr>
            <w:tcW w:w="708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spacing w:after="0" w:line="240" w:lineRule="auto"/>
              <w:ind w:left="0" w:right="0" w:firstLine="0"/>
              <w:rPr>
                <w:color w:val="auto"/>
                <w:szCs w:val="24"/>
                <w:lang w:val="en-US"/>
              </w:rPr>
            </w:pPr>
            <w:r w:rsidRPr="00A749F1">
              <w:rPr>
                <w:color w:val="auto"/>
                <w:sz w:val="22"/>
                <w:szCs w:val="24"/>
                <w:lang w:val="en-US"/>
              </w:rPr>
              <w:t>characterize methods and techniques for communicating with a patient unable to establish and maintain effective communication due to their health condition or treatment;</w:t>
            </w:r>
          </w:p>
        </w:tc>
        <w:tc>
          <w:tcPr>
            <w:tcW w:w="124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ind w:left="0" w:right="0" w:firstLine="0"/>
              <w:jc w:val="left"/>
            </w:pPr>
            <w:r>
              <w:rPr>
                <w:sz w:val="22"/>
                <w:szCs w:val="24"/>
              </w:rPr>
              <w:t>D.W.33.</w:t>
            </w:r>
          </w:p>
        </w:tc>
      </w:tr>
      <w:tr w:rsidR="001F7E7F" w:rsidTr="002E4026">
        <w:trPr>
          <w:trHeight w:val="264"/>
        </w:trPr>
        <w:tc>
          <w:tcPr>
            <w:tcW w:w="141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pStyle w:val="Akapitzlist"/>
              <w:spacing w:after="0" w:line="240" w:lineRule="auto"/>
              <w:ind w:left="57"/>
            </w:pPr>
            <w:r>
              <w:rPr>
                <w:rFonts w:ascii="Times New Roman" w:hAnsi="Times New Roman"/>
              </w:rPr>
              <w:t>P_U01</w:t>
            </w:r>
          </w:p>
        </w:tc>
        <w:tc>
          <w:tcPr>
            <w:tcW w:w="708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spacing w:after="0" w:line="240" w:lineRule="auto"/>
              <w:ind w:left="0" w:right="0" w:firstLine="0"/>
              <w:rPr>
                <w:color w:val="auto"/>
                <w:szCs w:val="24"/>
                <w:lang w:val="en-US"/>
              </w:rPr>
            </w:pPr>
            <w:r w:rsidRPr="00A749F1">
              <w:rPr>
                <w:color w:val="auto"/>
                <w:sz w:val="22"/>
                <w:szCs w:val="24"/>
                <w:lang w:val="en-US"/>
              </w:rPr>
              <w:t>gather information, formulate a nursing diagnosis, establish goals and a nursing care plan, implement nursing interventions, and evaluate nursing care;</w:t>
            </w:r>
          </w:p>
        </w:tc>
        <w:tc>
          <w:tcPr>
            <w:tcW w:w="124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ind w:left="0" w:right="0" w:firstLine="0"/>
              <w:jc w:val="left"/>
            </w:pPr>
            <w:r>
              <w:rPr>
                <w:sz w:val="22"/>
                <w:szCs w:val="24"/>
              </w:rPr>
              <w:t>D.U.1.</w:t>
            </w:r>
          </w:p>
        </w:tc>
      </w:tr>
      <w:tr w:rsidR="001F7E7F" w:rsidTr="002E4026">
        <w:trPr>
          <w:trHeight w:val="263"/>
        </w:trPr>
        <w:tc>
          <w:tcPr>
            <w:tcW w:w="141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pStyle w:val="Akapitzlist"/>
              <w:spacing w:after="0" w:line="240" w:lineRule="auto"/>
              <w:ind w:left="57"/>
            </w:pPr>
            <w:r>
              <w:rPr>
                <w:rFonts w:ascii="Times New Roman" w:hAnsi="Times New Roman"/>
              </w:rPr>
              <w:t>P_U02</w:t>
            </w:r>
          </w:p>
        </w:tc>
        <w:tc>
          <w:tcPr>
            <w:tcW w:w="708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0" w:right="0" w:firstLine="0"/>
              <w:rPr>
                <w:lang w:val="en-US"/>
              </w:rPr>
            </w:pPr>
            <w:r w:rsidRPr="00A749F1">
              <w:rPr>
                <w:rStyle w:val="rynqvb"/>
                <w:sz w:val="22"/>
                <w:lang w:val="en-US"/>
              </w:rPr>
              <w:t>provide self-care advice to patients of various ages and health conditions;</w:t>
            </w:r>
          </w:p>
        </w:tc>
        <w:tc>
          <w:tcPr>
            <w:tcW w:w="124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ind w:left="0" w:right="0" w:firstLine="0"/>
              <w:jc w:val="left"/>
            </w:pPr>
            <w:r>
              <w:rPr>
                <w:sz w:val="22"/>
                <w:szCs w:val="24"/>
              </w:rPr>
              <w:t>D.U.2.</w:t>
            </w:r>
          </w:p>
        </w:tc>
      </w:tr>
      <w:tr w:rsidR="001F7E7F" w:rsidTr="002E4026">
        <w:trPr>
          <w:trHeight w:val="263"/>
        </w:trPr>
        <w:tc>
          <w:tcPr>
            <w:tcW w:w="141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pStyle w:val="Akapitzlist"/>
              <w:spacing w:after="0" w:line="240" w:lineRule="auto"/>
              <w:ind w:left="57"/>
            </w:pPr>
            <w:r>
              <w:rPr>
                <w:rFonts w:ascii="Times New Roman" w:hAnsi="Times New Roman"/>
              </w:rPr>
              <w:t>P_U03</w:t>
            </w:r>
          </w:p>
        </w:tc>
        <w:tc>
          <w:tcPr>
            <w:tcW w:w="708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0" w:right="0" w:firstLine="0"/>
              <w:rPr>
                <w:lang w:val="en-US"/>
              </w:rPr>
            </w:pPr>
            <w:r w:rsidRPr="00A749F1">
              <w:rPr>
                <w:rStyle w:val="rynqvb"/>
                <w:sz w:val="22"/>
                <w:lang w:val="en-US"/>
              </w:rPr>
              <w:t>conduct prevention of complications occurring in the course of diseases;</w:t>
            </w:r>
          </w:p>
        </w:tc>
        <w:tc>
          <w:tcPr>
            <w:tcW w:w="124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ind w:left="0" w:right="0" w:firstLine="0"/>
              <w:jc w:val="left"/>
            </w:pPr>
            <w:r>
              <w:rPr>
                <w:sz w:val="22"/>
                <w:szCs w:val="24"/>
              </w:rPr>
              <w:t>D.U.3.</w:t>
            </w:r>
          </w:p>
        </w:tc>
      </w:tr>
      <w:tr w:rsidR="001F7E7F" w:rsidTr="002E4026">
        <w:trPr>
          <w:trHeight w:val="263"/>
        </w:trPr>
        <w:tc>
          <w:tcPr>
            <w:tcW w:w="141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pStyle w:val="Akapitzlist"/>
              <w:spacing w:after="0" w:line="240" w:lineRule="auto"/>
              <w:ind w:left="57"/>
            </w:pPr>
            <w:r>
              <w:rPr>
                <w:rFonts w:ascii="Times New Roman" w:hAnsi="Times New Roman"/>
              </w:rPr>
              <w:t>P_U04</w:t>
            </w:r>
          </w:p>
        </w:tc>
        <w:tc>
          <w:tcPr>
            <w:tcW w:w="708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0" w:right="0" w:firstLine="0"/>
              <w:rPr>
                <w:lang w:val="en-US"/>
              </w:rPr>
            </w:pPr>
            <w:r w:rsidRPr="00A749F1">
              <w:rPr>
                <w:rStyle w:val="rynqvb"/>
                <w:sz w:val="22"/>
                <w:lang w:val="en-US"/>
              </w:rPr>
              <w:t>organize the isolation of patients with infectious diseases in public places and at home;</w:t>
            </w:r>
          </w:p>
        </w:tc>
        <w:tc>
          <w:tcPr>
            <w:tcW w:w="124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ind w:left="0" w:right="0" w:firstLine="0"/>
              <w:jc w:val="left"/>
            </w:pPr>
            <w:r>
              <w:rPr>
                <w:sz w:val="22"/>
                <w:szCs w:val="24"/>
              </w:rPr>
              <w:t>D.U.4.</w:t>
            </w:r>
          </w:p>
        </w:tc>
      </w:tr>
      <w:tr w:rsidR="001F7E7F" w:rsidTr="002E4026">
        <w:trPr>
          <w:trHeight w:val="263"/>
        </w:trPr>
        <w:tc>
          <w:tcPr>
            <w:tcW w:w="141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pStyle w:val="Akapitzlist"/>
              <w:spacing w:after="0" w:line="240" w:lineRule="auto"/>
              <w:ind w:left="57"/>
              <w:rPr>
                <w:rFonts w:ascii="Times New Roman" w:hAnsi="Times New Roman"/>
              </w:rPr>
            </w:pPr>
            <w:r>
              <w:rPr>
                <w:rFonts w:ascii="Times New Roman" w:hAnsi="Times New Roman"/>
              </w:rPr>
              <w:t>P_U05</w:t>
            </w:r>
          </w:p>
        </w:tc>
        <w:tc>
          <w:tcPr>
            <w:tcW w:w="708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0" w:right="0" w:firstLine="0"/>
              <w:rPr>
                <w:lang w:val="en-US"/>
              </w:rPr>
            </w:pPr>
            <w:r w:rsidRPr="00A749F1">
              <w:rPr>
                <w:rStyle w:val="rynqvb"/>
                <w:sz w:val="22"/>
                <w:lang w:val="en-US"/>
              </w:rPr>
              <w:t>select the technique and methods of wound care, including applying dressings;</w:t>
            </w:r>
          </w:p>
        </w:tc>
        <w:tc>
          <w:tcPr>
            <w:tcW w:w="124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ind w:left="0" w:right="0" w:firstLine="0"/>
              <w:jc w:val="left"/>
            </w:pPr>
            <w:r>
              <w:rPr>
                <w:sz w:val="22"/>
                <w:szCs w:val="24"/>
              </w:rPr>
              <w:t>D.U.6.</w:t>
            </w:r>
          </w:p>
        </w:tc>
      </w:tr>
      <w:tr w:rsidR="001F7E7F" w:rsidTr="002E4026">
        <w:trPr>
          <w:trHeight w:val="263"/>
        </w:trPr>
        <w:tc>
          <w:tcPr>
            <w:tcW w:w="141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pStyle w:val="Akapitzlist"/>
              <w:spacing w:after="0" w:line="240" w:lineRule="auto"/>
              <w:ind w:left="57"/>
              <w:rPr>
                <w:rFonts w:ascii="Times New Roman" w:hAnsi="Times New Roman"/>
              </w:rPr>
            </w:pPr>
            <w:r>
              <w:rPr>
                <w:rFonts w:ascii="Times New Roman" w:hAnsi="Times New Roman"/>
              </w:rPr>
              <w:t>P_U06</w:t>
            </w:r>
          </w:p>
        </w:tc>
        <w:tc>
          <w:tcPr>
            <w:tcW w:w="708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0" w:right="0" w:firstLine="0"/>
              <w:rPr>
                <w:lang w:val="en-US"/>
              </w:rPr>
            </w:pPr>
            <w:r w:rsidRPr="00A749F1">
              <w:rPr>
                <w:rStyle w:val="rynqvb"/>
                <w:sz w:val="22"/>
                <w:lang w:val="en-US"/>
              </w:rPr>
              <w:t>select methods and means of wound care based on their classification;</w:t>
            </w:r>
          </w:p>
        </w:tc>
        <w:tc>
          <w:tcPr>
            <w:tcW w:w="124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ind w:left="0" w:right="0" w:firstLine="0"/>
              <w:jc w:val="left"/>
            </w:pPr>
            <w:r>
              <w:rPr>
                <w:sz w:val="22"/>
                <w:szCs w:val="24"/>
              </w:rPr>
              <w:t>D.U.7.</w:t>
            </w:r>
          </w:p>
        </w:tc>
      </w:tr>
      <w:tr w:rsidR="001F7E7F" w:rsidTr="002E4026">
        <w:trPr>
          <w:trHeight w:val="263"/>
        </w:trPr>
        <w:tc>
          <w:tcPr>
            <w:tcW w:w="141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pStyle w:val="Akapitzlist"/>
              <w:spacing w:after="0" w:line="240" w:lineRule="auto"/>
              <w:ind w:left="57"/>
              <w:rPr>
                <w:rFonts w:ascii="Times New Roman" w:hAnsi="Times New Roman"/>
              </w:rPr>
            </w:pPr>
            <w:r>
              <w:rPr>
                <w:rFonts w:ascii="Times New Roman" w:hAnsi="Times New Roman"/>
              </w:rPr>
              <w:t>P_U07</w:t>
            </w:r>
          </w:p>
        </w:tc>
        <w:tc>
          <w:tcPr>
            <w:tcW w:w="708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0" w:right="0" w:firstLine="0"/>
              <w:rPr>
                <w:lang w:val="en-US"/>
              </w:rPr>
            </w:pPr>
            <w:r w:rsidRPr="00A749F1">
              <w:rPr>
                <w:rStyle w:val="rynqvb"/>
                <w:sz w:val="22"/>
                <w:lang w:val="en-US"/>
              </w:rPr>
              <w:t>recognize complications after specialized diagnostic tests and surgical procedures;</w:t>
            </w:r>
          </w:p>
        </w:tc>
        <w:tc>
          <w:tcPr>
            <w:tcW w:w="124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ind w:left="0" w:right="0" w:firstLine="0"/>
              <w:jc w:val="left"/>
            </w:pPr>
            <w:r>
              <w:rPr>
                <w:sz w:val="22"/>
                <w:szCs w:val="24"/>
              </w:rPr>
              <w:t>D.U.8.</w:t>
            </w:r>
          </w:p>
        </w:tc>
      </w:tr>
      <w:tr w:rsidR="001F7E7F" w:rsidTr="002E4026">
        <w:trPr>
          <w:trHeight w:val="263"/>
        </w:trPr>
        <w:tc>
          <w:tcPr>
            <w:tcW w:w="141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pStyle w:val="Akapitzlist"/>
              <w:spacing w:after="0" w:line="240" w:lineRule="auto"/>
              <w:ind w:left="57"/>
              <w:rPr>
                <w:rFonts w:ascii="Times New Roman" w:hAnsi="Times New Roman"/>
              </w:rPr>
            </w:pPr>
            <w:r>
              <w:rPr>
                <w:rFonts w:ascii="Times New Roman" w:hAnsi="Times New Roman"/>
              </w:rPr>
              <w:t>P_U08</w:t>
            </w:r>
          </w:p>
        </w:tc>
        <w:tc>
          <w:tcPr>
            <w:tcW w:w="708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0" w:right="0" w:firstLine="0"/>
              <w:rPr>
                <w:lang w:val="en-US"/>
              </w:rPr>
            </w:pPr>
            <w:r w:rsidRPr="00A749F1">
              <w:rPr>
                <w:rStyle w:val="rynqvb"/>
                <w:sz w:val="22"/>
                <w:lang w:val="en-US"/>
              </w:rPr>
              <w:t>administer oxygen to the patient on an ad hoc basis and monitor his condition during oxygen therapy;</w:t>
            </w:r>
          </w:p>
        </w:tc>
        <w:tc>
          <w:tcPr>
            <w:tcW w:w="124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ind w:left="0" w:right="0" w:firstLine="0"/>
              <w:jc w:val="left"/>
            </w:pPr>
            <w:r>
              <w:rPr>
                <w:sz w:val="22"/>
                <w:szCs w:val="24"/>
              </w:rPr>
              <w:t>D.U.9.</w:t>
            </w:r>
          </w:p>
        </w:tc>
      </w:tr>
      <w:tr w:rsidR="001F7E7F" w:rsidTr="002E4026">
        <w:trPr>
          <w:trHeight w:val="263"/>
        </w:trPr>
        <w:tc>
          <w:tcPr>
            <w:tcW w:w="141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pStyle w:val="Akapitzlist"/>
              <w:spacing w:after="0" w:line="240" w:lineRule="auto"/>
              <w:ind w:left="57"/>
              <w:rPr>
                <w:rFonts w:ascii="Times New Roman" w:hAnsi="Times New Roman"/>
              </w:rPr>
            </w:pPr>
            <w:r>
              <w:rPr>
                <w:rFonts w:ascii="Times New Roman" w:hAnsi="Times New Roman"/>
              </w:rPr>
              <w:t>P_U09</w:t>
            </w:r>
          </w:p>
        </w:tc>
        <w:tc>
          <w:tcPr>
            <w:tcW w:w="708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0" w:right="0" w:firstLine="0"/>
              <w:rPr>
                <w:lang w:val="en-US"/>
              </w:rPr>
            </w:pPr>
            <w:r w:rsidRPr="00A749F1">
              <w:rPr>
                <w:rStyle w:val="rynqvb"/>
                <w:sz w:val="22"/>
                <w:lang w:val="en-US"/>
              </w:rPr>
              <w:t>modify the fixed dose of rapid and short-acting insulin;</w:t>
            </w:r>
          </w:p>
        </w:tc>
        <w:tc>
          <w:tcPr>
            <w:tcW w:w="124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ind w:left="0" w:right="0" w:firstLine="0"/>
              <w:jc w:val="left"/>
            </w:pPr>
            <w:r>
              <w:rPr>
                <w:sz w:val="22"/>
                <w:szCs w:val="24"/>
              </w:rPr>
              <w:t>D.U.11.</w:t>
            </w:r>
          </w:p>
        </w:tc>
      </w:tr>
      <w:tr w:rsidR="001F7E7F" w:rsidTr="002E4026">
        <w:trPr>
          <w:trHeight w:val="263"/>
        </w:trPr>
        <w:tc>
          <w:tcPr>
            <w:tcW w:w="141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pStyle w:val="Akapitzlist"/>
              <w:spacing w:after="0" w:line="240" w:lineRule="auto"/>
              <w:ind w:left="57"/>
              <w:rPr>
                <w:rFonts w:ascii="Times New Roman" w:hAnsi="Times New Roman"/>
              </w:rPr>
            </w:pPr>
            <w:r>
              <w:rPr>
                <w:rFonts w:ascii="Times New Roman" w:hAnsi="Times New Roman"/>
              </w:rPr>
              <w:t>P_U10</w:t>
            </w:r>
          </w:p>
        </w:tc>
        <w:tc>
          <w:tcPr>
            <w:tcW w:w="708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0" w:right="0" w:firstLine="0"/>
              <w:rPr>
                <w:lang w:val="en-US"/>
              </w:rPr>
            </w:pPr>
            <w:r w:rsidRPr="00A749F1">
              <w:rPr>
                <w:rStyle w:val="rynqvb"/>
                <w:sz w:val="22"/>
                <w:lang w:val="en-US"/>
              </w:rPr>
              <w:t>prepare the patient physically and mentally for diagnostic tests;</w:t>
            </w:r>
          </w:p>
        </w:tc>
        <w:tc>
          <w:tcPr>
            <w:tcW w:w="124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ind w:left="0" w:right="0" w:firstLine="0"/>
              <w:jc w:val="left"/>
            </w:pPr>
            <w:r>
              <w:rPr>
                <w:sz w:val="22"/>
                <w:szCs w:val="24"/>
              </w:rPr>
              <w:t>D.U.12.</w:t>
            </w:r>
          </w:p>
        </w:tc>
      </w:tr>
      <w:tr w:rsidR="001F7E7F" w:rsidTr="002E4026">
        <w:trPr>
          <w:trHeight w:val="263"/>
        </w:trPr>
        <w:tc>
          <w:tcPr>
            <w:tcW w:w="141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pStyle w:val="Akapitzlist"/>
              <w:spacing w:after="0" w:line="240" w:lineRule="auto"/>
              <w:ind w:left="57"/>
              <w:rPr>
                <w:rFonts w:ascii="Times New Roman" w:hAnsi="Times New Roman"/>
              </w:rPr>
            </w:pPr>
            <w:r>
              <w:rPr>
                <w:rFonts w:ascii="Times New Roman" w:hAnsi="Times New Roman"/>
              </w:rPr>
              <w:t>P_U11</w:t>
            </w:r>
          </w:p>
        </w:tc>
        <w:tc>
          <w:tcPr>
            <w:tcW w:w="708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spacing w:after="0" w:line="240" w:lineRule="auto"/>
              <w:ind w:left="0" w:right="0" w:firstLine="0"/>
              <w:rPr>
                <w:color w:val="auto"/>
                <w:szCs w:val="24"/>
                <w:lang w:val="en-US"/>
              </w:rPr>
            </w:pPr>
            <w:r w:rsidRPr="00A749F1">
              <w:rPr>
                <w:color w:val="auto"/>
                <w:sz w:val="22"/>
                <w:szCs w:val="24"/>
                <w:lang w:val="en-US"/>
              </w:rPr>
              <w:t>document the patient’s health situation, the dynamics of its changes and the nursing care provided, taking into account IT tools for data collection;</w:t>
            </w:r>
          </w:p>
        </w:tc>
        <w:tc>
          <w:tcPr>
            <w:tcW w:w="124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ind w:left="0" w:right="0" w:firstLine="0"/>
              <w:jc w:val="left"/>
            </w:pPr>
            <w:r>
              <w:rPr>
                <w:sz w:val="22"/>
                <w:szCs w:val="24"/>
              </w:rPr>
              <w:t>D.U.15.</w:t>
            </w:r>
          </w:p>
        </w:tc>
      </w:tr>
      <w:tr w:rsidR="001F7E7F" w:rsidTr="002E4026">
        <w:trPr>
          <w:trHeight w:val="263"/>
        </w:trPr>
        <w:tc>
          <w:tcPr>
            <w:tcW w:w="141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pStyle w:val="Akapitzlist"/>
              <w:spacing w:after="0" w:line="240" w:lineRule="auto"/>
              <w:ind w:left="57"/>
              <w:rPr>
                <w:rFonts w:ascii="Times New Roman" w:hAnsi="Times New Roman"/>
              </w:rPr>
            </w:pPr>
            <w:r>
              <w:rPr>
                <w:rFonts w:ascii="Times New Roman" w:hAnsi="Times New Roman"/>
              </w:rPr>
              <w:lastRenderedPageBreak/>
              <w:t>P_U12</w:t>
            </w:r>
          </w:p>
        </w:tc>
        <w:tc>
          <w:tcPr>
            <w:tcW w:w="708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0" w:right="0" w:firstLine="0"/>
              <w:rPr>
                <w:lang w:val="en-US"/>
              </w:rPr>
            </w:pPr>
            <w:r w:rsidRPr="00A749F1">
              <w:rPr>
                <w:rStyle w:val="rynqvb"/>
                <w:sz w:val="22"/>
                <w:lang w:val="en-US"/>
              </w:rPr>
              <w:t>teach the patient and their caregiver how to select and use nursing and rehabilitation equipment and medical products;</w:t>
            </w:r>
          </w:p>
        </w:tc>
        <w:tc>
          <w:tcPr>
            <w:tcW w:w="124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ind w:left="0" w:right="0" w:firstLine="0"/>
              <w:jc w:val="left"/>
            </w:pPr>
            <w:r>
              <w:rPr>
                <w:sz w:val="22"/>
                <w:szCs w:val="24"/>
              </w:rPr>
              <w:t>D.U.16.</w:t>
            </w:r>
          </w:p>
        </w:tc>
      </w:tr>
      <w:tr w:rsidR="001F7E7F" w:rsidTr="002E4026">
        <w:trPr>
          <w:trHeight w:val="263"/>
        </w:trPr>
        <w:tc>
          <w:tcPr>
            <w:tcW w:w="141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pStyle w:val="Akapitzlist"/>
              <w:spacing w:after="0" w:line="240" w:lineRule="auto"/>
              <w:ind w:left="57"/>
              <w:rPr>
                <w:rFonts w:ascii="Times New Roman" w:hAnsi="Times New Roman"/>
              </w:rPr>
            </w:pPr>
            <w:r>
              <w:rPr>
                <w:rFonts w:ascii="Times New Roman" w:hAnsi="Times New Roman"/>
              </w:rPr>
              <w:t>P_U13</w:t>
            </w:r>
          </w:p>
        </w:tc>
        <w:tc>
          <w:tcPr>
            <w:tcW w:w="708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0" w:right="0" w:firstLine="0"/>
              <w:rPr>
                <w:lang w:val="en-US"/>
              </w:rPr>
            </w:pPr>
            <w:r w:rsidRPr="00A749F1">
              <w:rPr>
                <w:rStyle w:val="rynqvb"/>
                <w:sz w:val="22"/>
                <w:lang w:val="en-US"/>
              </w:rPr>
              <w:t>provide enteral nutrition (via tube and feeding tube) and parenteral nutrition in adults;</w:t>
            </w:r>
          </w:p>
        </w:tc>
        <w:tc>
          <w:tcPr>
            <w:tcW w:w="124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ind w:left="0" w:right="0" w:firstLine="0"/>
              <w:jc w:val="left"/>
            </w:pPr>
            <w:r>
              <w:rPr>
                <w:sz w:val="22"/>
                <w:szCs w:val="24"/>
              </w:rPr>
              <w:t>D.U.17.</w:t>
            </w:r>
          </w:p>
        </w:tc>
      </w:tr>
      <w:tr w:rsidR="001F7E7F" w:rsidTr="002E4026">
        <w:trPr>
          <w:trHeight w:val="263"/>
        </w:trPr>
        <w:tc>
          <w:tcPr>
            <w:tcW w:w="141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pStyle w:val="Akapitzlist"/>
              <w:spacing w:after="0" w:line="240" w:lineRule="auto"/>
              <w:ind w:left="57"/>
              <w:rPr>
                <w:rFonts w:ascii="Times New Roman" w:hAnsi="Times New Roman"/>
              </w:rPr>
            </w:pPr>
            <w:r>
              <w:rPr>
                <w:rFonts w:ascii="Times New Roman" w:hAnsi="Times New Roman"/>
              </w:rPr>
              <w:t>P_U14</w:t>
            </w:r>
          </w:p>
        </w:tc>
        <w:tc>
          <w:tcPr>
            <w:tcW w:w="708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0" w:right="0" w:firstLine="0"/>
              <w:rPr>
                <w:lang w:val="en-US"/>
              </w:rPr>
            </w:pPr>
            <w:r w:rsidRPr="00A749F1">
              <w:rPr>
                <w:rStyle w:val="rynqvb"/>
                <w:sz w:val="22"/>
                <w:lang w:val="en-US"/>
              </w:rPr>
              <w:t>recognize complications of pharmacological, dietary, rehabilitation and medical-nursing treatment;</w:t>
            </w:r>
          </w:p>
        </w:tc>
        <w:tc>
          <w:tcPr>
            <w:tcW w:w="124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ind w:left="0" w:right="0" w:firstLine="0"/>
              <w:jc w:val="left"/>
            </w:pPr>
            <w:r>
              <w:rPr>
                <w:sz w:val="22"/>
                <w:szCs w:val="24"/>
              </w:rPr>
              <w:t>D.U.18.</w:t>
            </w:r>
          </w:p>
        </w:tc>
      </w:tr>
      <w:tr w:rsidR="001F7E7F" w:rsidTr="002E4026">
        <w:trPr>
          <w:trHeight w:val="263"/>
        </w:trPr>
        <w:tc>
          <w:tcPr>
            <w:tcW w:w="141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pStyle w:val="Akapitzlist"/>
              <w:spacing w:after="0" w:line="240" w:lineRule="auto"/>
              <w:ind w:left="57"/>
              <w:rPr>
                <w:rFonts w:ascii="Times New Roman" w:hAnsi="Times New Roman"/>
              </w:rPr>
            </w:pPr>
            <w:r>
              <w:rPr>
                <w:rFonts w:ascii="Times New Roman" w:hAnsi="Times New Roman"/>
              </w:rPr>
              <w:t>P_U15</w:t>
            </w:r>
          </w:p>
        </w:tc>
        <w:tc>
          <w:tcPr>
            <w:tcW w:w="708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0" w:right="0" w:firstLine="0"/>
              <w:rPr>
                <w:lang w:val="en-US"/>
              </w:rPr>
            </w:pPr>
            <w:r w:rsidRPr="00A749F1">
              <w:rPr>
                <w:rStyle w:val="rynqvb"/>
                <w:sz w:val="22"/>
                <w:lang w:val="en-US"/>
              </w:rPr>
              <w:t>care for a patient with an intestinal fistula and an endotracheal and tracheotomy tube;</w:t>
            </w:r>
          </w:p>
        </w:tc>
        <w:tc>
          <w:tcPr>
            <w:tcW w:w="124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ind w:left="0" w:right="0" w:firstLine="0"/>
              <w:jc w:val="left"/>
            </w:pPr>
            <w:r>
              <w:rPr>
                <w:sz w:val="22"/>
                <w:szCs w:val="24"/>
              </w:rPr>
              <w:t>D.U.19.</w:t>
            </w:r>
          </w:p>
        </w:tc>
      </w:tr>
      <w:tr w:rsidR="001F7E7F" w:rsidTr="002E4026">
        <w:trPr>
          <w:trHeight w:val="263"/>
        </w:trPr>
        <w:tc>
          <w:tcPr>
            <w:tcW w:w="141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pStyle w:val="Akapitzlist"/>
              <w:spacing w:after="0" w:line="240" w:lineRule="auto"/>
              <w:ind w:left="57"/>
              <w:rPr>
                <w:rFonts w:ascii="Times New Roman" w:hAnsi="Times New Roman"/>
              </w:rPr>
            </w:pPr>
            <w:r>
              <w:rPr>
                <w:rFonts w:ascii="Times New Roman" w:hAnsi="Times New Roman"/>
              </w:rPr>
              <w:t>P_U16</w:t>
            </w:r>
          </w:p>
        </w:tc>
        <w:tc>
          <w:tcPr>
            <w:tcW w:w="708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0" w:right="0" w:firstLine="0"/>
              <w:rPr>
                <w:lang w:val="en-US"/>
              </w:rPr>
            </w:pPr>
            <w:r w:rsidRPr="00A749F1">
              <w:rPr>
                <w:rStyle w:val="rynqvb"/>
                <w:sz w:val="22"/>
                <w:lang w:val="en-US"/>
              </w:rPr>
              <w:t>provide information to members of the therapeutic team about the patient’s health status;</w:t>
            </w:r>
          </w:p>
        </w:tc>
        <w:tc>
          <w:tcPr>
            <w:tcW w:w="124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ind w:left="0" w:right="0" w:firstLine="0"/>
              <w:jc w:val="left"/>
            </w:pPr>
            <w:r>
              <w:rPr>
                <w:sz w:val="22"/>
                <w:szCs w:val="24"/>
              </w:rPr>
              <w:t>D.U.22.</w:t>
            </w:r>
          </w:p>
        </w:tc>
      </w:tr>
      <w:tr w:rsidR="001F7E7F" w:rsidTr="002E4026">
        <w:trPr>
          <w:trHeight w:val="263"/>
        </w:trPr>
        <w:tc>
          <w:tcPr>
            <w:tcW w:w="141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pStyle w:val="Akapitzlist"/>
              <w:spacing w:after="0" w:line="240" w:lineRule="auto"/>
              <w:ind w:left="57"/>
              <w:rPr>
                <w:rFonts w:ascii="Times New Roman" w:hAnsi="Times New Roman"/>
              </w:rPr>
            </w:pPr>
            <w:r>
              <w:rPr>
                <w:rFonts w:ascii="Times New Roman" w:hAnsi="Times New Roman"/>
              </w:rPr>
              <w:t>P_U17</w:t>
            </w:r>
          </w:p>
        </w:tc>
        <w:tc>
          <w:tcPr>
            <w:tcW w:w="708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0" w:right="0" w:firstLine="0"/>
              <w:rPr>
                <w:lang w:val="en-US"/>
              </w:rPr>
            </w:pPr>
            <w:r w:rsidRPr="00A749F1">
              <w:rPr>
                <w:rStyle w:val="rynqvb"/>
                <w:sz w:val="22"/>
                <w:lang w:val="en-US"/>
              </w:rPr>
              <w:t>assist the physician during diagnostic tests;</w:t>
            </w:r>
          </w:p>
        </w:tc>
        <w:tc>
          <w:tcPr>
            <w:tcW w:w="124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ind w:left="0" w:right="0" w:firstLine="0"/>
              <w:jc w:val="left"/>
            </w:pPr>
            <w:r>
              <w:rPr>
                <w:sz w:val="22"/>
                <w:szCs w:val="24"/>
              </w:rPr>
              <w:t>D.U.23.</w:t>
            </w:r>
          </w:p>
        </w:tc>
      </w:tr>
      <w:tr w:rsidR="001F7E7F" w:rsidTr="002E4026">
        <w:trPr>
          <w:trHeight w:val="263"/>
        </w:trPr>
        <w:tc>
          <w:tcPr>
            <w:tcW w:w="141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pStyle w:val="Akapitzlist"/>
              <w:spacing w:after="0" w:line="240" w:lineRule="auto"/>
              <w:ind w:left="57"/>
              <w:rPr>
                <w:rFonts w:ascii="Times New Roman" w:hAnsi="Times New Roman"/>
              </w:rPr>
            </w:pPr>
            <w:r>
              <w:rPr>
                <w:rFonts w:ascii="Times New Roman" w:hAnsi="Times New Roman"/>
              </w:rPr>
              <w:t>P_U18</w:t>
            </w:r>
          </w:p>
        </w:tc>
        <w:tc>
          <w:tcPr>
            <w:tcW w:w="708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0" w:right="0" w:firstLine="0"/>
              <w:rPr>
                <w:lang w:val="en-US"/>
              </w:rPr>
            </w:pPr>
            <w:r w:rsidRPr="00A749F1">
              <w:rPr>
                <w:rStyle w:val="rynqvb"/>
                <w:sz w:val="22"/>
                <w:lang w:val="en-US"/>
              </w:rPr>
              <w:t>assess the level of pain, the patient’s response to pain and its severity, and use pharmacological and non-pharmacological pain management;</w:t>
            </w:r>
          </w:p>
        </w:tc>
        <w:tc>
          <w:tcPr>
            <w:tcW w:w="124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ind w:left="0" w:right="0" w:firstLine="0"/>
              <w:jc w:val="left"/>
            </w:pPr>
            <w:r>
              <w:rPr>
                <w:sz w:val="22"/>
                <w:szCs w:val="24"/>
              </w:rPr>
              <w:t>D.U.24.</w:t>
            </w:r>
          </w:p>
        </w:tc>
      </w:tr>
      <w:tr w:rsidR="001F7E7F" w:rsidTr="002E4026">
        <w:trPr>
          <w:trHeight w:val="263"/>
        </w:trPr>
        <w:tc>
          <w:tcPr>
            <w:tcW w:w="141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pStyle w:val="Akapitzlist"/>
              <w:spacing w:after="0" w:line="240" w:lineRule="auto"/>
              <w:ind w:left="57"/>
              <w:rPr>
                <w:rFonts w:ascii="Times New Roman" w:hAnsi="Times New Roman"/>
              </w:rPr>
            </w:pPr>
            <w:r>
              <w:rPr>
                <w:rFonts w:ascii="Times New Roman" w:hAnsi="Times New Roman"/>
              </w:rPr>
              <w:t>P_U19</w:t>
            </w:r>
          </w:p>
        </w:tc>
        <w:tc>
          <w:tcPr>
            <w:tcW w:w="708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spacing w:after="0" w:line="240" w:lineRule="auto"/>
              <w:ind w:left="0" w:right="0" w:firstLine="0"/>
              <w:rPr>
                <w:color w:val="auto"/>
                <w:szCs w:val="24"/>
                <w:lang w:val="en-US"/>
              </w:rPr>
            </w:pPr>
            <w:r w:rsidRPr="00A749F1">
              <w:rPr>
                <w:color w:val="auto"/>
                <w:sz w:val="22"/>
                <w:szCs w:val="24"/>
                <w:lang w:val="en-US"/>
              </w:rPr>
              <w:t>prepare and administer medications to patients in various ways, independently or on the orders of a physician;</w:t>
            </w:r>
          </w:p>
        </w:tc>
        <w:tc>
          <w:tcPr>
            <w:tcW w:w="124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ind w:left="0" w:right="0" w:firstLine="0"/>
              <w:jc w:val="left"/>
            </w:pPr>
            <w:r>
              <w:rPr>
                <w:sz w:val="22"/>
                <w:szCs w:val="24"/>
              </w:rPr>
              <w:t>D.U.26.</w:t>
            </w:r>
          </w:p>
        </w:tc>
      </w:tr>
      <w:tr w:rsidR="001F7E7F" w:rsidTr="002E4026">
        <w:trPr>
          <w:trHeight w:val="263"/>
        </w:trPr>
        <w:tc>
          <w:tcPr>
            <w:tcW w:w="141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pStyle w:val="Akapitzlist"/>
              <w:spacing w:after="0" w:line="240" w:lineRule="auto"/>
              <w:ind w:left="57"/>
              <w:rPr>
                <w:rFonts w:ascii="Times New Roman" w:hAnsi="Times New Roman"/>
              </w:rPr>
            </w:pPr>
            <w:r>
              <w:rPr>
                <w:rFonts w:ascii="Times New Roman" w:hAnsi="Times New Roman"/>
              </w:rPr>
              <w:t>P_U20</w:t>
            </w:r>
          </w:p>
        </w:tc>
        <w:tc>
          <w:tcPr>
            <w:tcW w:w="708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0" w:right="0" w:firstLine="0"/>
              <w:rPr>
                <w:lang w:val="en-US"/>
              </w:rPr>
            </w:pPr>
            <w:r w:rsidRPr="00A749F1">
              <w:rPr>
                <w:rStyle w:val="rynqvb"/>
                <w:sz w:val="22"/>
                <w:lang w:val="en-US"/>
              </w:rPr>
              <w:t>temporarily immobilize bone fractures, dislocations and sprains and prepare the patient for transport;</w:t>
            </w:r>
          </w:p>
        </w:tc>
        <w:tc>
          <w:tcPr>
            <w:tcW w:w="124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ind w:left="0" w:right="0" w:firstLine="0"/>
              <w:jc w:val="left"/>
            </w:pPr>
            <w:r>
              <w:rPr>
                <w:sz w:val="22"/>
                <w:szCs w:val="24"/>
              </w:rPr>
              <w:t>D.U.28.</w:t>
            </w:r>
          </w:p>
        </w:tc>
      </w:tr>
      <w:tr w:rsidR="001F7E7F" w:rsidTr="002E4026">
        <w:trPr>
          <w:trHeight w:val="263"/>
        </w:trPr>
        <w:tc>
          <w:tcPr>
            <w:tcW w:w="141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pStyle w:val="Akapitzlist"/>
              <w:spacing w:after="0" w:line="240" w:lineRule="auto"/>
              <w:ind w:left="57"/>
              <w:rPr>
                <w:rFonts w:ascii="Times New Roman" w:hAnsi="Times New Roman"/>
              </w:rPr>
            </w:pPr>
            <w:r>
              <w:rPr>
                <w:rFonts w:ascii="Times New Roman" w:hAnsi="Times New Roman"/>
              </w:rPr>
              <w:t>P_U21</w:t>
            </w:r>
          </w:p>
        </w:tc>
        <w:tc>
          <w:tcPr>
            <w:tcW w:w="708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0" w:right="0" w:firstLine="0"/>
              <w:rPr>
                <w:lang w:val="en-US"/>
              </w:rPr>
            </w:pPr>
            <w:r w:rsidRPr="00A749F1">
              <w:rPr>
                <w:rStyle w:val="rynqvb"/>
                <w:sz w:val="22"/>
                <w:lang w:val="en-US"/>
              </w:rPr>
              <w:t>temporarily stop bleeding and hemorrhage;</w:t>
            </w:r>
          </w:p>
        </w:tc>
        <w:tc>
          <w:tcPr>
            <w:tcW w:w="124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ind w:left="0" w:right="0" w:firstLine="0"/>
              <w:jc w:val="left"/>
              <w:rPr>
                <w:szCs w:val="24"/>
              </w:rPr>
            </w:pPr>
            <w:r>
              <w:rPr>
                <w:sz w:val="22"/>
                <w:szCs w:val="24"/>
              </w:rPr>
              <w:t>D.U.29.</w:t>
            </w:r>
          </w:p>
        </w:tc>
      </w:tr>
      <w:tr w:rsidR="001F7E7F" w:rsidRPr="000D2C8B" w:rsidTr="002E4026">
        <w:trPr>
          <w:trHeight w:val="263"/>
        </w:trPr>
        <w:tc>
          <w:tcPr>
            <w:tcW w:w="141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pStyle w:val="Akapitzlist"/>
              <w:spacing w:after="0" w:line="240" w:lineRule="auto"/>
              <w:ind w:left="57"/>
              <w:rPr>
                <w:rFonts w:ascii="Times New Roman" w:hAnsi="Times New Roman"/>
              </w:rPr>
            </w:pPr>
            <w:r>
              <w:rPr>
                <w:rFonts w:ascii="Times New Roman" w:hAnsi="Times New Roman"/>
              </w:rPr>
              <w:t>PK_01</w:t>
            </w:r>
          </w:p>
        </w:tc>
        <w:tc>
          <w:tcPr>
            <w:tcW w:w="708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spacing w:after="0" w:line="240" w:lineRule="auto"/>
              <w:ind w:left="0" w:right="0" w:firstLine="0"/>
              <w:rPr>
                <w:color w:val="auto"/>
                <w:szCs w:val="24"/>
                <w:lang w:val="en-US"/>
              </w:rPr>
            </w:pPr>
            <w:r w:rsidRPr="00A749F1">
              <w:rPr>
                <w:color w:val="auto"/>
                <w:sz w:val="22"/>
                <w:szCs w:val="24"/>
                <w:lang w:val="en-US"/>
              </w:rPr>
              <w:t>being guided by the patient's well-being, respecting the dignity and autonomy of persons entrusted with care, showing understanding for differences in worldviews and cultures, and empathy in the relationship with the patient and his family</w:t>
            </w:r>
          </w:p>
        </w:tc>
        <w:tc>
          <w:tcPr>
            <w:tcW w:w="124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1F7E7F">
            <w:pPr>
              <w:ind w:left="0" w:right="0" w:firstLine="0"/>
              <w:jc w:val="left"/>
              <w:rPr>
                <w:lang w:val="en-US"/>
              </w:rPr>
            </w:pPr>
          </w:p>
        </w:tc>
      </w:tr>
      <w:tr w:rsidR="001F7E7F" w:rsidRPr="000D2C8B" w:rsidTr="002E4026">
        <w:trPr>
          <w:trHeight w:val="263"/>
        </w:trPr>
        <w:tc>
          <w:tcPr>
            <w:tcW w:w="141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pStyle w:val="Akapitzlist"/>
              <w:spacing w:after="0" w:line="240" w:lineRule="auto"/>
              <w:ind w:left="57"/>
              <w:rPr>
                <w:rFonts w:ascii="Times New Roman" w:hAnsi="Times New Roman"/>
              </w:rPr>
            </w:pPr>
            <w:r>
              <w:rPr>
                <w:rFonts w:ascii="Times New Roman" w:hAnsi="Times New Roman"/>
              </w:rPr>
              <w:t>PK_02</w:t>
            </w:r>
          </w:p>
        </w:tc>
        <w:tc>
          <w:tcPr>
            <w:tcW w:w="708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spacing w:after="0" w:line="240" w:lineRule="auto"/>
              <w:ind w:left="0" w:right="0" w:firstLine="0"/>
              <w:rPr>
                <w:color w:val="auto"/>
                <w:szCs w:val="24"/>
                <w:lang w:val="en-US"/>
              </w:rPr>
            </w:pPr>
            <w:r w:rsidRPr="00A749F1">
              <w:rPr>
                <w:color w:val="auto"/>
                <w:sz w:val="22"/>
                <w:szCs w:val="24"/>
                <w:lang w:val="en-US"/>
              </w:rPr>
              <w:t>respecting the rights of the patient independent and reliable performance of the profession in accordance with the principles of ethics, including respecting moral values ​​and obligations in patient care</w:t>
            </w:r>
          </w:p>
        </w:tc>
        <w:tc>
          <w:tcPr>
            <w:tcW w:w="124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1F7E7F">
            <w:pPr>
              <w:ind w:left="0" w:right="0" w:firstLine="0"/>
              <w:jc w:val="left"/>
              <w:rPr>
                <w:lang w:val="en-US"/>
              </w:rPr>
            </w:pPr>
          </w:p>
        </w:tc>
      </w:tr>
      <w:tr w:rsidR="001F7E7F" w:rsidRPr="000D2C8B" w:rsidTr="002E4026">
        <w:trPr>
          <w:trHeight w:val="263"/>
        </w:trPr>
        <w:tc>
          <w:tcPr>
            <w:tcW w:w="141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pStyle w:val="Akapitzlist"/>
              <w:spacing w:after="0" w:line="240" w:lineRule="auto"/>
              <w:ind w:left="57"/>
              <w:rPr>
                <w:rFonts w:ascii="Times New Roman" w:hAnsi="Times New Roman"/>
              </w:rPr>
            </w:pPr>
            <w:r>
              <w:rPr>
                <w:rFonts w:ascii="Times New Roman" w:hAnsi="Times New Roman"/>
              </w:rPr>
              <w:t>PK_03</w:t>
            </w:r>
          </w:p>
        </w:tc>
        <w:tc>
          <w:tcPr>
            <w:tcW w:w="708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0" w:right="0" w:firstLine="0"/>
              <w:rPr>
                <w:lang w:val="en-US"/>
              </w:rPr>
            </w:pPr>
            <w:r w:rsidRPr="00A749F1">
              <w:rPr>
                <w:rStyle w:val="rynqvb"/>
                <w:sz w:val="22"/>
                <w:lang w:val="en-US"/>
              </w:rPr>
              <w:t>independent and reliable performance of the profession in accordance with the principles of ethics, including compliance with moral values ​​and obligations in patient care</w:t>
            </w:r>
          </w:p>
        </w:tc>
        <w:tc>
          <w:tcPr>
            <w:tcW w:w="124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1F7E7F">
            <w:pPr>
              <w:ind w:left="0" w:right="0" w:firstLine="0"/>
              <w:jc w:val="left"/>
              <w:rPr>
                <w:lang w:val="en-US"/>
              </w:rPr>
            </w:pPr>
          </w:p>
        </w:tc>
      </w:tr>
      <w:tr w:rsidR="001F7E7F" w:rsidRPr="000D2C8B" w:rsidTr="002E4026">
        <w:trPr>
          <w:trHeight w:val="263"/>
        </w:trPr>
        <w:tc>
          <w:tcPr>
            <w:tcW w:w="141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pStyle w:val="Akapitzlist"/>
              <w:spacing w:after="0" w:line="240" w:lineRule="auto"/>
              <w:ind w:left="57"/>
              <w:rPr>
                <w:rFonts w:ascii="Times New Roman" w:hAnsi="Times New Roman"/>
              </w:rPr>
            </w:pPr>
            <w:r>
              <w:rPr>
                <w:rFonts w:ascii="Times New Roman" w:hAnsi="Times New Roman"/>
              </w:rPr>
              <w:t>PK_04</w:t>
            </w:r>
          </w:p>
        </w:tc>
        <w:tc>
          <w:tcPr>
            <w:tcW w:w="708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0" w:right="0" w:firstLine="0"/>
              <w:rPr>
                <w:lang w:val="en-US"/>
              </w:rPr>
            </w:pPr>
            <w:r w:rsidRPr="00A749F1">
              <w:rPr>
                <w:rStyle w:val="rynqvb"/>
                <w:sz w:val="22"/>
                <w:lang w:val="en-US"/>
              </w:rPr>
              <w:t>taking responsibility for professional activities</w:t>
            </w:r>
          </w:p>
        </w:tc>
        <w:tc>
          <w:tcPr>
            <w:tcW w:w="124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1F7E7F">
            <w:pPr>
              <w:ind w:left="0" w:right="0" w:firstLine="0"/>
              <w:jc w:val="left"/>
              <w:rPr>
                <w:lang w:val="en-US"/>
              </w:rPr>
            </w:pPr>
          </w:p>
        </w:tc>
      </w:tr>
      <w:tr w:rsidR="001F7E7F" w:rsidRPr="000D2C8B" w:rsidTr="002E4026">
        <w:trPr>
          <w:trHeight w:val="263"/>
        </w:trPr>
        <w:tc>
          <w:tcPr>
            <w:tcW w:w="141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pStyle w:val="Akapitzlist"/>
              <w:spacing w:after="0" w:line="240" w:lineRule="auto"/>
              <w:ind w:left="57"/>
              <w:rPr>
                <w:rFonts w:ascii="Times New Roman" w:hAnsi="Times New Roman"/>
              </w:rPr>
            </w:pPr>
            <w:r>
              <w:rPr>
                <w:rFonts w:ascii="Times New Roman" w:hAnsi="Times New Roman"/>
              </w:rPr>
              <w:t>PK_05</w:t>
            </w:r>
          </w:p>
        </w:tc>
        <w:tc>
          <w:tcPr>
            <w:tcW w:w="708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0" w:right="0" w:firstLine="0"/>
              <w:rPr>
                <w:lang w:val="en-US"/>
              </w:rPr>
            </w:pPr>
            <w:r w:rsidRPr="00A749F1">
              <w:rPr>
                <w:rStyle w:val="rynqvb"/>
                <w:sz w:val="22"/>
                <w:lang w:val="en-US"/>
              </w:rPr>
              <w:t>seeking expert opinions in case of difficulties in solving the problem on your own</w:t>
            </w:r>
          </w:p>
        </w:tc>
        <w:tc>
          <w:tcPr>
            <w:tcW w:w="124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1F7E7F">
            <w:pPr>
              <w:ind w:left="0" w:right="0" w:firstLine="0"/>
              <w:jc w:val="left"/>
              <w:rPr>
                <w:lang w:val="en-US"/>
              </w:rPr>
            </w:pPr>
          </w:p>
        </w:tc>
      </w:tr>
      <w:tr w:rsidR="001F7E7F" w:rsidRPr="000D2C8B" w:rsidTr="002E4026">
        <w:trPr>
          <w:trHeight w:val="263"/>
        </w:trPr>
        <w:tc>
          <w:tcPr>
            <w:tcW w:w="141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pStyle w:val="Akapitzlist"/>
              <w:spacing w:after="0" w:line="240" w:lineRule="auto"/>
              <w:ind w:left="57"/>
              <w:rPr>
                <w:rFonts w:ascii="Times New Roman" w:hAnsi="Times New Roman"/>
              </w:rPr>
            </w:pPr>
            <w:r>
              <w:rPr>
                <w:rFonts w:ascii="Times New Roman" w:hAnsi="Times New Roman"/>
              </w:rPr>
              <w:t>PK_06</w:t>
            </w:r>
          </w:p>
        </w:tc>
        <w:tc>
          <w:tcPr>
            <w:tcW w:w="708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0" w:right="0" w:firstLine="0"/>
              <w:rPr>
                <w:lang w:val="en-US"/>
              </w:rPr>
            </w:pPr>
            <w:r w:rsidRPr="00A749F1">
              <w:rPr>
                <w:rStyle w:val="rynqvb"/>
                <w:sz w:val="22"/>
                <w:lang w:val="en-US"/>
              </w:rPr>
              <w:t>predicting and taking into account factors influencing one's own and the patient's reactions</w:t>
            </w:r>
          </w:p>
        </w:tc>
        <w:tc>
          <w:tcPr>
            <w:tcW w:w="124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1F7E7F">
            <w:pPr>
              <w:ind w:left="0" w:right="0" w:firstLine="0"/>
              <w:jc w:val="left"/>
              <w:rPr>
                <w:lang w:val="en-US"/>
              </w:rPr>
            </w:pPr>
          </w:p>
        </w:tc>
      </w:tr>
      <w:tr w:rsidR="001F7E7F" w:rsidRPr="000D2C8B" w:rsidTr="002E4026">
        <w:trPr>
          <w:trHeight w:val="263"/>
        </w:trPr>
        <w:tc>
          <w:tcPr>
            <w:tcW w:w="141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pStyle w:val="Akapitzlist"/>
              <w:spacing w:after="0" w:line="240" w:lineRule="auto"/>
              <w:ind w:left="57"/>
              <w:rPr>
                <w:rFonts w:ascii="Times New Roman" w:hAnsi="Times New Roman"/>
              </w:rPr>
            </w:pPr>
            <w:r>
              <w:rPr>
                <w:rFonts w:ascii="Times New Roman" w:hAnsi="Times New Roman"/>
              </w:rPr>
              <w:t>PK_07</w:t>
            </w:r>
          </w:p>
        </w:tc>
        <w:tc>
          <w:tcPr>
            <w:tcW w:w="708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0" w:right="0" w:firstLine="0"/>
              <w:rPr>
                <w:lang w:val="en-US"/>
              </w:rPr>
            </w:pPr>
            <w:r w:rsidRPr="00A749F1">
              <w:rPr>
                <w:rStyle w:val="rynqvb"/>
                <w:sz w:val="22"/>
                <w:lang w:val="en-US"/>
              </w:rPr>
              <w:t>noticing and recognizing one’s own limitations in terms of knowledge, skills and social competences, as well as self-assessing educational deficits and needs.</w:t>
            </w:r>
          </w:p>
        </w:tc>
        <w:tc>
          <w:tcPr>
            <w:tcW w:w="1247" w:type="dxa"/>
            <w:gridSpan w:val="2"/>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1F7E7F">
            <w:pPr>
              <w:ind w:left="0" w:right="0" w:firstLine="0"/>
              <w:jc w:val="left"/>
              <w:rPr>
                <w:lang w:val="en-US"/>
              </w:rPr>
            </w:pPr>
          </w:p>
        </w:tc>
      </w:tr>
      <w:tr w:rsidR="001F7E7F" w:rsidTr="002E4026">
        <w:trPr>
          <w:trHeight w:val="514"/>
        </w:trPr>
        <w:tc>
          <w:tcPr>
            <w:tcW w:w="8784" w:type="dxa"/>
            <w:gridSpan w:val="4"/>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1" w:type="dxa"/>
              <w:left w:w="107" w:type="dxa"/>
              <w:bottom w:w="0" w:type="dxa"/>
              <w:right w:w="91" w:type="dxa"/>
            </w:tcMar>
          </w:tcPr>
          <w:p w:rsidR="001F7E7F" w:rsidRPr="00A749F1" w:rsidRDefault="00562A3E">
            <w:pPr>
              <w:spacing w:after="0" w:line="256" w:lineRule="auto"/>
              <w:ind w:left="0" w:right="0" w:firstLine="0"/>
              <w:jc w:val="left"/>
              <w:rPr>
                <w:lang w:val="en-US"/>
              </w:rPr>
            </w:pPr>
            <w:r>
              <w:rPr>
                <w:b/>
                <w:sz w:val="22"/>
                <w:lang w:val="en-GB"/>
              </w:rPr>
              <w:t xml:space="preserve">21. </w:t>
            </w:r>
            <w:r>
              <w:rPr>
                <w:b/>
                <w:sz w:val="22"/>
                <w:lang w:val="en-US"/>
              </w:rPr>
              <w:t xml:space="preserve"> Forms and topics of classes</w:t>
            </w:r>
          </w:p>
        </w:tc>
        <w:tc>
          <w:tcPr>
            <w:tcW w:w="963" w:type="dxa"/>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1" w:type="dxa"/>
              <w:left w:w="107" w:type="dxa"/>
              <w:bottom w:w="0" w:type="dxa"/>
              <w:right w:w="91" w:type="dxa"/>
            </w:tcMar>
          </w:tcPr>
          <w:p w:rsidR="001F7E7F" w:rsidRPr="002E4026" w:rsidRDefault="00562A3E">
            <w:pPr>
              <w:spacing w:after="0" w:line="256" w:lineRule="auto"/>
              <w:ind w:left="1" w:right="0" w:firstLine="0"/>
              <w:jc w:val="left"/>
              <w:rPr>
                <w:sz w:val="18"/>
              </w:rPr>
            </w:pPr>
            <w:proofErr w:type="spellStart"/>
            <w:r w:rsidRPr="002E4026">
              <w:rPr>
                <w:b/>
                <w:sz w:val="18"/>
              </w:rPr>
              <w:t>Number</w:t>
            </w:r>
            <w:proofErr w:type="spellEnd"/>
            <w:r w:rsidRPr="002E4026">
              <w:rPr>
                <w:b/>
                <w:sz w:val="18"/>
              </w:rPr>
              <w:t xml:space="preserve"> of </w:t>
            </w:r>
            <w:proofErr w:type="spellStart"/>
            <w:r w:rsidRPr="002E4026">
              <w:rPr>
                <w:b/>
                <w:sz w:val="18"/>
              </w:rPr>
              <w:t>hours</w:t>
            </w:r>
            <w:proofErr w:type="spellEnd"/>
            <w:r w:rsidRPr="002E4026">
              <w:rPr>
                <w:b/>
                <w:sz w:val="18"/>
              </w:rPr>
              <w:t xml:space="preserve">  </w:t>
            </w:r>
          </w:p>
        </w:tc>
      </w:tr>
      <w:tr w:rsidR="001F7E7F" w:rsidTr="002E4026">
        <w:trPr>
          <w:trHeight w:val="265"/>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spacing w:after="0" w:line="256" w:lineRule="auto"/>
              <w:ind w:left="58" w:right="0" w:firstLine="0"/>
              <w:jc w:val="left"/>
            </w:pPr>
            <w:r>
              <w:rPr>
                <w:b/>
                <w:sz w:val="22"/>
              </w:rPr>
              <w:t xml:space="preserve">21.1. </w:t>
            </w:r>
            <w:proofErr w:type="spellStart"/>
            <w:r>
              <w:rPr>
                <w:b/>
                <w:sz w:val="22"/>
              </w:rPr>
              <w:t>Lectures</w:t>
            </w:r>
            <w:proofErr w:type="spellEnd"/>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spacing w:after="0" w:line="256" w:lineRule="auto"/>
              <w:ind w:left="40" w:right="21" w:firstLine="0"/>
              <w:jc w:val="center"/>
              <w:rPr>
                <w:b/>
              </w:rPr>
            </w:pPr>
            <w:r>
              <w:rPr>
                <w:b/>
                <w:sz w:val="22"/>
              </w:rPr>
              <w:t>40</w:t>
            </w:r>
          </w:p>
        </w:tc>
      </w:tr>
      <w:tr w:rsidR="001F7E7F" w:rsidTr="002E4026">
        <w:trPr>
          <w:trHeight w:val="262"/>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176" w:right="0" w:firstLine="0"/>
              <w:rPr>
                <w:lang w:val="en-US"/>
              </w:rPr>
            </w:pPr>
            <w:r w:rsidRPr="00A749F1">
              <w:rPr>
                <w:rStyle w:val="rynqvb"/>
                <w:sz w:val="22"/>
                <w:lang w:val="en-US"/>
              </w:rPr>
              <w:t>Asepsis and antisepsis.</w:t>
            </w:r>
            <w:r w:rsidRPr="00A749F1">
              <w:rPr>
                <w:rStyle w:val="hwtze"/>
                <w:sz w:val="22"/>
                <w:lang w:val="en-US"/>
              </w:rPr>
              <w:t xml:space="preserve"> </w:t>
            </w:r>
            <w:r w:rsidRPr="00A749F1">
              <w:rPr>
                <w:rStyle w:val="rynqvb"/>
                <w:sz w:val="22"/>
                <w:lang w:val="en-US"/>
              </w:rPr>
              <w:t>Intra-hospital infections and surgical infections and protection of patients undergoing surgery.</w:t>
            </w:r>
            <w:r w:rsidRPr="00A749F1">
              <w:rPr>
                <w:rStyle w:val="hwtze"/>
                <w:sz w:val="22"/>
                <w:lang w:val="en-US"/>
              </w:rPr>
              <w:t xml:space="preserve"> </w:t>
            </w:r>
            <w:r w:rsidRPr="00A749F1">
              <w:rPr>
                <w:rStyle w:val="rynqvb"/>
                <w:sz w:val="22"/>
                <w:lang w:val="en-US"/>
              </w:rPr>
              <w:t>Laboratory tests (biochemical, enzymatic), endoscopic and radiological in surgical diseases.</w:t>
            </w:r>
            <w:r w:rsidRPr="00A749F1">
              <w:rPr>
                <w:rStyle w:val="hwtze"/>
                <w:sz w:val="22"/>
                <w:lang w:val="en-US"/>
              </w:rPr>
              <w:t xml:space="preserve"> </w:t>
            </w:r>
            <w:r w:rsidRPr="00A749F1">
              <w:rPr>
                <w:rStyle w:val="rynqvb"/>
                <w:sz w:val="22"/>
                <w:lang w:val="en-US"/>
              </w:rPr>
              <w:t>Organization of work in the operating theater.</w:t>
            </w:r>
            <w:r w:rsidRPr="00A749F1">
              <w:rPr>
                <w:rStyle w:val="hwtze"/>
                <w:sz w:val="22"/>
                <w:lang w:val="en-US"/>
              </w:rPr>
              <w:t xml:space="preserve"> </w:t>
            </w:r>
            <w:r w:rsidRPr="00A749F1">
              <w:rPr>
                <w:rStyle w:val="rynqvb"/>
                <w:sz w:val="22"/>
                <w:lang w:val="en-US"/>
              </w:rPr>
              <w:t>Diseases of peripheral vessels - conservative and surgical treatment.</w:t>
            </w:r>
            <w:r w:rsidRPr="00A749F1">
              <w:rPr>
                <w:rStyle w:val="hwtze"/>
                <w:sz w:val="22"/>
                <w:lang w:val="en-US"/>
              </w:rPr>
              <w:t xml:space="preserve"> </w:t>
            </w:r>
            <w:r w:rsidRPr="00A749F1">
              <w:rPr>
                <w:rStyle w:val="rynqvb"/>
                <w:sz w:val="22"/>
                <w:lang w:val="en-US"/>
              </w:rPr>
              <w:t>Abdominal hernias and their complications.</w:t>
            </w:r>
            <w:r w:rsidRPr="00A749F1">
              <w:rPr>
                <w:rStyle w:val="hwtze"/>
                <w:sz w:val="22"/>
                <w:lang w:val="en-US"/>
              </w:rPr>
              <w:t xml:space="preserve"> </w:t>
            </w:r>
            <w:r w:rsidRPr="00A749F1">
              <w:rPr>
                <w:rStyle w:val="rynqvb"/>
                <w:sz w:val="22"/>
                <w:lang w:val="en-US"/>
              </w:rPr>
              <w:t>Surgical diseases of the chest (pneumothorax, injuries)</w:t>
            </w:r>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spacing w:after="0" w:line="240" w:lineRule="auto"/>
              <w:ind w:left="40" w:right="21" w:firstLine="0"/>
              <w:jc w:val="center"/>
              <w:rPr>
                <w:rFonts w:cs="Calibri"/>
              </w:rPr>
            </w:pPr>
            <w:r>
              <w:rPr>
                <w:rFonts w:cs="Calibri"/>
                <w:sz w:val="22"/>
              </w:rPr>
              <w:t>5</w:t>
            </w:r>
          </w:p>
        </w:tc>
      </w:tr>
      <w:tr w:rsidR="001F7E7F" w:rsidTr="002E4026">
        <w:trPr>
          <w:trHeight w:val="262"/>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rsidP="002E4026">
            <w:pPr>
              <w:ind w:left="176" w:right="0" w:firstLine="0"/>
            </w:pPr>
            <w:r w:rsidRPr="00A749F1">
              <w:rPr>
                <w:rStyle w:val="rynqvb"/>
                <w:sz w:val="22"/>
                <w:lang w:val="en-US"/>
              </w:rPr>
              <w:t>Surgical diseases of the esophagus, stomach and duodenum (diagnostics, preparation for surgery).</w:t>
            </w:r>
            <w:r w:rsidRPr="00A749F1">
              <w:rPr>
                <w:rStyle w:val="hwtze"/>
                <w:sz w:val="22"/>
                <w:lang w:val="en-US"/>
              </w:rPr>
              <w:t xml:space="preserve"> </w:t>
            </w:r>
            <w:r w:rsidRPr="00A749F1">
              <w:rPr>
                <w:rStyle w:val="rynqvb"/>
                <w:sz w:val="22"/>
                <w:lang w:val="en-US"/>
              </w:rPr>
              <w:t>Diseases of the small and large intestine, gastrointestinal obstruction, acute abdomen, peritonitis (diagnostics, preparation for surgery).</w:t>
            </w:r>
            <w:r w:rsidRPr="00A749F1">
              <w:rPr>
                <w:rStyle w:val="hwtze"/>
                <w:sz w:val="22"/>
                <w:lang w:val="en-US"/>
              </w:rPr>
              <w:t xml:space="preserve"> </w:t>
            </w:r>
            <w:r w:rsidRPr="00A749F1">
              <w:rPr>
                <w:rStyle w:val="rynqvb"/>
                <w:sz w:val="22"/>
                <w:lang w:val="en-US"/>
              </w:rPr>
              <w:t>Surgical diseases of the thyroid and other endocrine glands (specificity of preparation for surgery). Surgical procedures in pregnancy.</w:t>
            </w:r>
            <w:r w:rsidRPr="00A749F1">
              <w:rPr>
                <w:rStyle w:val="hwtze"/>
                <w:sz w:val="22"/>
                <w:lang w:val="en-US"/>
              </w:rPr>
              <w:t xml:space="preserve"> </w:t>
            </w:r>
            <w:r w:rsidRPr="00A749F1">
              <w:rPr>
                <w:rStyle w:val="rynqvb"/>
                <w:sz w:val="22"/>
                <w:lang w:val="en-US"/>
              </w:rPr>
              <w:t>Specificity of pediatric surgery.</w:t>
            </w:r>
            <w:r w:rsidRPr="00A749F1">
              <w:rPr>
                <w:rStyle w:val="hwtze"/>
                <w:sz w:val="22"/>
                <w:lang w:val="en-US"/>
              </w:rPr>
              <w:t xml:space="preserve"> </w:t>
            </w:r>
            <w:r w:rsidRPr="00A749F1">
              <w:rPr>
                <w:rStyle w:val="rynqvb"/>
                <w:sz w:val="22"/>
                <w:lang w:val="en-US"/>
              </w:rPr>
              <w:t>Surgical diseases of the liver, bile ducts and pancreas.</w:t>
            </w:r>
            <w:r w:rsidRPr="00A749F1">
              <w:rPr>
                <w:rStyle w:val="hwtze"/>
                <w:sz w:val="22"/>
                <w:lang w:val="en-US"/>
              </w:rPr>
              <w:t xml:space="preserve"> </w:t>
            </w:r>
            <w:r>
              <w:rPr>
                <w:rStyle w:val="rynqvb"/>
                <w:sz w:val="22"/>
              </w:rPr>
              <w:t xml:space="preserve">Diagnostics, </w:t>
            </w:r>
            <w:proofErr w:type="spellStart"/>
            <w:r>
              <w:rPr>
                <w:rStyle w:val="rynqvb"/>
                <w:sz w:val="22"/>
              </w:rPr>
              <w:t>differentiation</w:t>
            </w:r>
            <w:proofErr w:type="spellEnd"/>
            <w:r>
              <w:rPr>
                <w:rStyle w:val="rynqvb"/>
                <w:sz w:val="22"/>
              </w:rPr>
              <w:t xml:space="preserve"> and </w:t>
            </w:r>
            <w:proofErr w:type="spellStart"/>
            <w:r>
              <w:rPr>
                <w:rStyle w:val="rynqvb"/>
                <w:sz w:val="22"/>
              </w:rPr>
              <w:t>treatment</w:t>
            </w:r>
            <w:proofErr w:type="spellEnd"/>
            <w:r>
              <w:rPr>
                <w:rStyle w:val="rynqvb"/>
                <w:sz w:val="22"/>
              </w:rPr>
              <w:t xml:space="preserve"> in </w:t>
            </w:r>
            <w:proofErr w:type="spellStart"/>
            <w:r>
              <w:rPr>
                <w:rStyle w:val="rynqvb"/>
                <w:sz w:val="22"/>
              </w:rPr>
              <w:t>jaundice</w:t>
            </w:r>
            <w:proofErr w:type="spellEnd"/>
            <w:r>
              <w:rPr>
                <w:rStyle w:val="rynqvb"/>
                <w:sz w:val="22"/>
              </w:rPr>
              <w:t>.</w:t>
            </w:r>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spacing w:after="0" w:line="240" w:lineRule="auto"/>
              <w:ind w:left="40" w:right="21" w:firstLine="0"/>
              <w:jc w:val="center"/>
              <w:rPr>
                <w:rFonts w:cs="Calibri"/>
              </w:rPr>
            </w:pPr>
            <w:r>
              <w:rPr>
                <w:rFonts w:cs="Calibri"/>
                <w:sz w:val="22"/>
              </w:rPr>
              <w:t>5</w:t>
            </w:r>
          </w:p>
        </w:tc>
      </w:tr>
      <w:tr w:rsidR="001F7E7F" w:rsidTr="002E4026">
        <w:trPr>
          <w:trHeight w:val="262"/>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176" w:right="0" w:firstLine="0"/>
              <w:rPr>
                <w:lang w:val="en-US"/>
              </w:rPr>
            </w:pPr>
            <w:r w:rsidRPr="00A749F1">
              <w:rPr>
                <w:rStyle w:val="rynqvb"/>
                <w:sz w:val="22"/>
                <w:lang w:val="en-US"/>
              </w:rPr>
              <w:lastRenderedPageBreak/>
              <w:t>Nursing care for patients after surgery in the upper gastrointestinal tract (peptic ulcer disease, esophageal cancer, stomach cancer, gastrostomy)</w:t>
            </w:r>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spacing w:after="0" w:line="240" w:lineRule="auto"/>
              <w:ind w:left="40" w:right="21" w:firstLine="0"/>
              <w:jc w:val="center"/>
              <w:rPr>
                <w:rFonts w:cs="Calibri"/>
              </w:rPr>
            </w:pPr>
            <w:r>
              <w:rPr>
                <w:rFonts w:cs="Calibri"/>
                <w:sz w:val="22"/>
              </w:rPr>
              <w:t>5</w:t>
            </w:r>
          </w:p>
        </w:tc>
      </w:tr>
      <w:tr w:rsidR="001F7E7F" w:rsidTr="002E4026">
        <w:trPr>
          <w:trHeight w:val="262"/>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176" w:right="0" w:firstLine="0"/>
              <w:rPr>
                <w:lang w:val="en-US"/>
              </w:rPr>
            </w:pPr>
            <w:r w:rsidRPr="00A749F1">
              <w:rPr>
                <w:rStyle w:val="rynqvb"/>
                <w:sz w:val="22"/>
                <w:lang w:val="en-US"/>
              </w:rPr>
              <w:t>Nursing care for the patient after surgery in the lower gastrointestinal tract (colon cancer, anal fissure, perianal abscess, hemorrhoids)</w:t>
            </w:r>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spacing w:after="0" w:line="240" w:lineRule="auto"/>
              <w:ind w:left="40" w:right="21" w:firstLine="0"/>
              <w:jc w:val="center"/>
              <w:rPr>
                <w:rFonts w:cs="Calibri"/>
              </w:rPr>
            </w:pPr>
            <w:r>
              <w:rPr>
                <w:rFonts w:cs="Calibri"/>
                <w:sz w:val="22"/>
              </w:rPr>
              <w:t>5</w:t>
            </w:r>
          </w:p>
        </w:tc>
      </w:tr>
      <w:tr w:rsidR="001F7E7F" w:rsidTr="002E4026">
        <w:trPr>
          <w:trHeight w:val="262"/>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176" w:right="0" w:firstLine="0"/>
              <w:rPr>
                <w:lang w:val="en-US"/>
              </w:rPr>
            </w:pPr>
            <w:r w:rsidRPr="00A749F1">
              <w:rPr>
                <w:rStyle w:val="rynqvb"/>
                <w:sz w:val="22"/>
                <w:lang w:val="en-US"/>
              </w:rPr>
              <w:t>Nursing care for a patient with a musculoskeletal system injury, after hip replacement surgery, or after surgery for a ruptured Achilles tendon.</w:t>
            </w:r>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spacing w:after="0" w:line="240" w:lineRule="auto"/>
              <w:ind w:left="40" w:right="21" w:firstLine="0"/>
              <w:jc w:val="center"/>
              <w:rPr>
                <w:rFonts w:cs="Calibri"/>
              </w:rPr>
            </w:pPr>
            <w:r>
              <w:rPr>
                <w:rFonts w:cs="Calibri"/>
                <w:sz w:val="22"/>
              </w:rPr>
              <w:t>3</w:t>
            </w:r>
          </w:p>
        </w:tc>
      </w:tr>
      <w:tr w:rsidR="001F7E7F" w:rsidTr="002E4026">
        <w:trPr>
          <w:trHeight w:val="262"/>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176" w:right="0" w:firstLine="0"/>
              <w:rPr>
                <w:lang w:val="en-US"/>
              </w:rPr>
            </w:pPr>
            <w:r w:rsidRPr="00A749F1">
              <w:rPr>
                <w:rStyle w:val="rynqvb"/>
                <w:sz w:val="22"/>
                <w:lang w:val="en-US"/>
              </w:rPr>
              <w:t>Nursing care for patients with selected arterial and venous diseases, including diabetic foot syndrome and arteriovenous fistula</w:t>
            </w:r>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spacing w:after="0" w:line="240" w:lineRule="auto"/>
              <w:ind w:left="40" w:right="21" w:firstLine="0"/>
              <w:jc w:val="center"/>
              <w:rPr>
                <w:rFonts w:cs="Calibri"/>
              </w:rPr>
            </w:pPr>
            <w:r>
              <w:rPr>
                <w:rFonts w:cs="Calibri"/>
                <w:sz w:val="22"/>
              </w:rPr>
              <w:t>3</w:t>
            </w:r>
          </w:p>
        </w:tc>
      </w:tr>
      <w:tr w:rsidR="001F7E7F" w:rsidTr="002E4026">
        <w:trPr>
          <w:trHeight w:val="262"/>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176" w:right="0" w:firstLine="0"/>
              <w:rPr>
                <w:lang w:val="en-US"/>
              </w:rPr>
            </w:pPr>
            <w:r w:rsidRPr="00A749F1">
              <w:rPr>
                <w:rStyle w:val="rynqvb"/>
                <w:sz w:val="22"/>
                <w:lang w:val="en-US"/>
              </w:rPr>
              <w:t>Caring for a patient with urinary tract diseases.</w:t>
            </w:r>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spacing w:after="0" w:line="240" w:lineRule="auto"/>
              <w:ind w:left="40" w:right="21" w:firstLine="0"/>
              <w:jc w:val="center"/>
              <w:rPr>
                <w:rFonts w:cs="Calibri"/>
              </w:rPr>
            </w:pPr>
            <w:r>
              <w:rPr>
                <w:rFonts w:cs="Calibri"/>
                <w:sz w:val="22"/>
              </w:rPr>
              <w:t>5</w:t>
            </w:r>
          </w:p>
        </w:tc>
      </w:tr>
      <w:tr w:rsidR="001F7E7F" w:rsidTr="002E4026">
        <w:trPr>
          <w:trHeight w:val="262"/>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176" w:right="0" w:firstLine="0"/>
              <w:rPr>
                <w:lang w:val="en-US"/>
              </w:rPr>
            </w:pPr>
            <w:r w:rsidRPr="00A749F1">
              <w:rPr>
                <w:rStyle w:val="rynqvb"/>
                <w:sz w:val="22"/>
                <w:lang w:val="en-US"/>
              </w:rPr>
              <w:t>Caring for the patient with multiple organ trauma.</w:t>
            </w:r>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75"/>
              </w:tabs>
              <w:spacing w:after="0" w:line="240" w:lineRule="auto"/>
              <w:ind w:left="0" w:right="21" w:firstLine="0"/>
              <w:jc w:val="center"/>
              <w:rPr>
                <w:rFonts w:cs="Calibri"/>
              </w:rPr>
            </w:pPr>
            <w:r>
              <w:rPr>
                <w:rFonts w:cs="Calibri"/>
                <w:sz w:val="22"/>
              </w:rPr>
              <w:t>5</w:t>
            </w:r>
          </w:p>
        </w:tc>
      </w:tr>
      <w:tr w:rsidR="001F7E7F" w:rsidTr="002E4026">
        <w:trPr>
          <w:trHeight w:val="264"/>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rsidP="002E4026">
            <w:pPr>
              <w:ind w:left="176" w:right="0" w:firstLine="0"/>
            </w:pPr>
            <w:r w:rsidRPr="00A749F1">
              <w:rPr>
                <w:rStyle w:val="rynqvb"/>
                <w:sz w:val="22"/>
                <w:lang w:val="en-US"/>
              </w:rPr>
              <w:t>Nursing care for a breast cancer patient after surgical treatment.</w:t>
            </w:r>
            <w:r w:rsidRPr="00A749F1">
              <w:rPr>
                <w:rStyle w:val="hwtze"/>
                <w:sz w:val="22"/>
                <w:lang w:val="en-US"/>
              </w:rPr>
              <w:t xml:space="preserve"> </w:t>
            </w:r>
            <w:proofErr w:type="spellStart"/>
            <w:r>
              <w:rPr>
                <w:rStyle w:val="rynqvb"/>
                <w:sz w:val="22"/>
              </w:rPr>
              <w:t>Care</w:t>
            </w:r>
            <w:proofErr w:type="spellEnd"/>
            <w:r>
              <w:rPr>
                <w:rStyle w:val="rynqvb"/>
                <w:sz w:val="22"/>
              </w:rPr>
              <w:t xml:space="preserve"> for a </w:t>
            </w:r>
            <w:proofErr w:type="spellStart"/>
            <w:r>
              <w:rPr>
                <w:rStyle w:val="rynqvb"/>
                <w:sz w:val="22"/>
              </w:rPr>
              <w:t>patient</w:t>
            </w:r>
            <w:proofErr w:type="spellEnd"/>
            <w:r>
              <w:rPr>
                <w:rStyle w:val="rynqvb"/>
                <w:sz w:val="22"/>
              </w:rPr>
              <w:t xml:space="preserve"> </w:t>
            </w:r>
            <w:proofErr w:type="spellStart"/>
            <w:r>
              <w:rPr>
                <w:rStyle w:val="rynqvb"/>
                <w:sz w:val="22"/>
              </w:rPr>
              <w:t>after</w:t>
            </w:r>
            <w:proofErr w:type="spellEnd"/>
            <w:r>
              <w:rPr>
                <w:rStyle w:val="rynqvb"/>
                <w:sz w:val="22"/>
              </w:rPr>
              <w:t xml:space="preserve"> </w:t>
            </w:r>
            <w:proofErr w:type="spellStart"/>
            <w:r>
              <w:rPr>
                <w:rStyle w:val="rynqvb"/>
                <w:sz w:val="22"/>
              </w:rPr>
              <w:t>thyroid</w:t>
            </w:r>
            <w:proofErr w:type="spellEnd"/>
            <w:r>
              <w:rPr>
                <w:rStyle w:val="rynqvb"/>
                <w:sz w:val="22"/>
              </w:rPr>
              <w:t xml:space="preserve"> </w:t>
            </w:r>
            <w:proofErr w:type="spellStart"/>
            <w:r>
              <w:rPr>
                <w:rStyle w:val="rynqvb"/>
                <w:sz w:val="22"/>
              </w:rPr>
              <w:t>surgery</w:t>
            </w:r>
            <w:proofErr w:type="spellEnd"/>
            <w:r>
              <w:rPr>
                <w:rStyle w:val="rynqvb"/>
                <w:sz w:val="22"/>
              </w:rPr>
              <w:t>.</w:t>
            </w:r>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spacing w:after="0" w:line="240" w:lineRule="auto"/>
              <w:ind w:left="40" w:right="21" w:firstLine="0"/>
              <w:jc w:val="center"/>
              <w:rPr>
                <w:rFonts w:cs="Calibri"/>
              </w:rPr>
            </w:pPr>
            <w:r>
              <w:rPr>
                <w:rFonts w:cs="Calibri"/>
                <w:sz w:val="22"/>
              </w:rPr>
              <w:t>4</w:t>
            </w:r>
          </w:p>
        </w:tc>
      </w:tr>
      <w:tr w:rsidR="001F7E7F" w:rsidTr="002E4026">
        <w:trPr>
          <w:trHeight w:val="264"/>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rsidP="002E4026">
            <w:pPr>
              <w:spacing w:after="0" w:line="256" w:lineRule="auto"/>
              <w:ind w:left="176" w:right="0" w:firstLine="0"/>
            </w:pPr>
            <w:r>
              <w:rPr>
                <w:b/>
                <w:sz w:val="22"/>
              </w:rPr>
              <w:t xml:space="preserve">21.2. </w:t>
            </w:r>
            <w:proofErr w:type="spellStart"/>
            <w:r>
              <w:rPr>
                <w:b/>
                <w:sz w:val="22"/>
              </w:rPr>
              <w:t>Seminars</w:t>
            </w:r>
            <w:proofErr w:type="spellEnd"/>
            <w:r>
              <w:rPr>
                <w:b/>
                <w:sz w:val="22"/>
              </w:rPr>
              <w:t xml:space="preserve">  </w:t>
            </w:r>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spacing w:after="0" w:line="256" w:lineRule="auto"/>
              <w:ind w:left="40" w:right="21" w:firstLine="0"/>
              <w:jc w:val="center"/>
              <w:rPr>
                <w:b/>
              </w:rPr>
            </w:pPr>
            <w:r>
              <w:rPr>
                <w:b/>
                <w:sz w:val="22"/>
              </w:rPr>
              <w:t>15</w:t>
            </w:r>
          </w:p>
        </w:tc>
      </w:tr>
      <w:tr w:rsidR="001F7E7F" w:rsidTr="002E4026">
        <w:trPr>
          <w:trHeight w:val="264"/>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spacing w:after="0" w:line="240" w:lineRule="auto"/>
              <w:ind w:left="176" w:right="0" w:firstLine="0"/>
              <w:rPr>
                <w:color w:val="auto"/>
                <w:szCs w:val="24"/>
                <w:lang w:val="en-US"/>
              </w:rPr>
            </w:pPr>
            <w:r w:rsidRPr="00A749F1">
              <w:rPr>
                <w:color w:val="auto"/>
                <w:sz w:val="22"/>
                <w:szCs w:val="24"/>
                <w:lang w:val="en-US"/>
              </w:rPr>
              <w:t>Planned, urgent surgery, as part of "one-day surgery" taking into account the type of anesthesia, preparation for surgery, risks of surgery, body reaction to the procedure, postoperative management, most common complications.</w:t>
            </w:r>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spacing w:after="0" w:line="256" w:lineRule="auto"/>
              <w:ind w:left="40" w:right="21" w:firstLine="0"/>
              <w:jc w:val="center"/>
            </w:pPr>
            <w:r>
              <w:rPr>
                <w:sz w:val="22"/>
              </w:rPr>
              <w:t>3</w:t>
            </w:r>
          </w:p>
        </w:tc>
      </w:tr>
      <w:tr w:rsidR="001F7E7F" w:rsidTr="002E4026">
        <w:trPr>
          <w:trHeight w:val="264"/>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spacing w:after="0" w:line="256" w:lineRule="auto"/>
              <w:ind w:left="176" w:right="0" w:firstLine="0"/>
              <w:rPr>
                <w:lang w:val="en-US"/>
              </w:rPr>
            </w:pPr>
            <w:r w:rsidRPr="00A749F1">
              <w:rPr>
                <w:rStyle w:val="rynqvb"/>
                <w:sz w:val="22"/>
                <w:lang w:val="en-US"/>
              </w:rPr>
              <w:t>Hemorrhage, first aid, treatment with blood and its components, blood substitutes.</w:t>
            </w:r>
            <w:r w:rsidRPr="00A749F1">
              <w:rPr>
                <w:rStyle w:val="hwtze"/>
                <w:sz w:val="22"/>
                <w:lang w:val="en-US"/>
              </w:rPr>
              <w:t xml:space="preserve"> </w:t>
            </w:r>
            <w:r w:rsidRPr="00A749F1">
              <w:rPr>
                <w:rStyle w:val="rynqvb"/>
                <w:sz w:val="22"/>
                <w:lang w:val="en-US"/>
              </w:rPr>
              <w:t>Water and electrolyte management in surgical diseases.</w:t>
            </w:r>
            <w:r w:rsidRPr="00A749F1">
              <w:rPr>
                <w:rStyle w:val="hwtze"/>
                <w:sz w:val="22"/>
                <w:lang w:val="en-US"/>
              </w:rPr>
              <w:t xml:space="preserve"> </w:t>
            </w:r>
            <w:proofErr w:type="spellStart"/>
            <w:r w:rsidRPr="00A749F1">
              <w:rPr>
                <w:rStyle w:val="rynqvb"/>
                <w:sz w:val="22"/>
                <w:lang w:val="en-US"/>
              </w:rPr>
              <w:t>Propaedeutics</w:t>
            </w:r>
            <w:proofErr w:type="spellEnd"/>
            <w:r w:rsidRPr="00A749F1">
              <w:rPr>
                <w:rStyle w:val="rynqvb"/>
                <w:sz w:val="22"/>
                <w:lang w:val="en-US"/>
              </w:rPr>
              <w:t xml:space="preserve"> of emergency medicine - surgical aspect.</w:t>
            </w:r>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spacing w:after="0" w:line="256" w:lineRule="auto"/>
              <w:ind w:left="40" w:right="21" w:firstLine="0"/>
              <w:jc w:val="center"/>
            </w:pPr>
            <w:r>
              <w:rPr>
                <w:sz w:val="22"/>
              </w:rPr>
              <w:t>5</w:t>
            </w:r>
          </w:p>
        </w:tc>
      </w:tr>
      <w:tr w:rsidR="001F7E7F" w:rsidTr="002E4026">
        <w:trPr>
          <w:trHeight w:val="264"/>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rsidP="002E4026">
            <w:pPr>
              <w:spacing w:after="0" w:line="256" w:lineRule="auto"/>
              <w:ind w:left="176" w:right="0" w:firstLine="0"/>
            </w:pPr>
            <w:r w:rsidRPr="00A749F1">
              <w:rPr>
                <w:rStyle w:val="rynqvb"/>
                <w:sz w:val="22"/>
                <w:lang w:val="en-US"/>
              </w:rPr>
              <w:t>Wounds (clean, infected, chronic) classification, healing, treatment.</w:t>
            </w:r>
            <w:r w:rsidRPr="00A749F1">
              <w:rPr>
                <w:rStyle w:val="hwtze"/>
                <w:sz w:val="22"/>
                <w:lang w:val="en-US"/>
              </w:rPr>
              <w:t xml:space="preserve"> </w:t>
            </w:r>
            <w:r>
              <w:rPr>
                <w:rStyle w:val="rynqvb"/>
                <w:sz w:val="22"/>
              </w:rPr>
              <w:t xml:space="preserve">Burns, </w:t>
            </w:r>
            <w:proofErr w:type="spellStart"/>
            <w:r>
              <w:rPr>
                <w:rStyle w:val="rynqvb"/>
                <w:sz w:val="22"/>
              </w:rPr>
              <w:t>frostbite</w:t>
            </w:r>
            <w:proofErr w:type="spellEnd"/>
            <w:r>
              <w:rPr>
                <w:rStyle w:val="rynqvb"/>
                <w:sz w:val="22"/>
              </w:rPr>
              <w:t xml:space="preserve">, </w:t>
            </w:r>
            <w:proofErr w:type="spellStart"/>
            <w:r>
              <w:rPr>
                <w:rStyle w:val="rynqvb"/>
                <w:sz w:val="22"/>
              </w:rPr>
              <w:t>Shock</w:t>
            </w:r>
            <w:proofErr w:type="spellEnd"/>
            <w:r>
              <w:rPr>
                <w:rStyle w:val="rynqvb"/>
                <w:sz w:val="22"/>
              </w:rPr>
              <w:t xml:space="preserve"> and </w:t>
            </w:r>
            <w:proofErr w:type="spellStart"/>
            <w:r>
              <w:rPr>
                <w:rStyle w:val="rynqvb"/>
                <w:sz w:val="22"/>
              </w:rPr>
              <w:t>its</w:t>
            </w:r>
            <w:proofErr w:type="spellEnd"/>
            <w:r>
              <w:rPr>
                <w:rStyle w:val="rynqvb"/>
                <w:sz w:val="22"/>
              </w:rPr>
              <w:t xml:space="preserve"> </w:t>
            </w:r>
            <w:proofErr w:type="spellStart"/>
            <w:r>
              <w:rPr>
                <w:rStyle w:val="rynqvb"/>
                <w:sz w:val="22"/>
              </w:rPr>
              <w:t>types</w:t>
            </w:r>
            <w:proofErr w:type="spellEnd"/>
            <w:r>
              <w:rPr>
                <w:rStyle w:val="rynqvb"/>
                <w:sz w:val="22"/>
              </w:rPr>
              <w:t xml:space="preserve"> (</w:t>
            </w:r>
            <w:proofErr w:type="spellStart"/>
            <w:r>
              <w:rPr>
                <w:rStyle w:val="rynqvb"/>
                <w:sz w:val="22"/>
              </w:rPr>
              <w:t>recognition</w:t>
            </w:r>
            <w:proofErr w:type="spellEnd"/>
            <w:r>
              <w:rPr>
                <w:rStyle w:val="rynqvb"/>
                <w:sz w:val="22"/>
              </w:rPr>
              <w:t xml:space="preserve"> and </w:t>
            </w:r>
            <w:proofErr w:type="spellStart"/>
            <w:r>
              <w:rPr>
                <w:rStyle w:val="rynqvb"/>
                <w:sz w:val="22"/>
              </w:rPr>
              <w:t>treatment</w:t>
            </w:r>
            <w:proofErr w:type="spellEnd"/>
            <w:r>
              <w:rPr>
                <w:rStyle w:val="rynqvb"/>
                <w:sz w:val="22"/>
              </w:rPr>
              <w:t>).</w:t>
            </w:r>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spacing w:after="0" w:line="256" w:lineRule="auto"/>
              <w:ind w:left="40" w:right="21" w:firstLine="0"/>
              <w:jc w:val="center"/>
            </w:pPr>
            <w:r>
              <w:rPr>
                <w:sz w:val="22"/>
              </w:rPr>
              <w:t>2</w:t>
            </w:r>
          </w:p>
        </w:tc>
      </w:tr>
      <w:tr w:rsidR="001F7E7F" w:rsidTr="002E4026">
        <w:trPr>
          <w:trHeight w:val="264"/>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rsidP="002E4026">
            <w:pPr>
              <w:spacing w:after="0" w:line="256" w:lineRule="auto"/>
              <w:ind w:left="176" w:right="0" w:firstLine="0"/>
            </w:pPr>
            <w:r w:rsidRPr="00A749F1">
              <w:rPr>
                <w:rStyle w:val="rynqvb"/>
                <w:sz w:val="22"/>
                <w:lang w:val="en-US"/>
              </w:rPr>
              <w:t>Head injuries.</w:t>
            </w:r>
            <w:r w:rsidRPr="00A749F1">
              <w:rPr>
                <w:rStyle w:val="hwtze"/>
                <w:sz w:val="22"/>
                <w:lang w:val="en-US"/>
              </w:rPr>
              <w:t xml:space="preserve"> </w:t>
            </w:r>
            <w:r w:rsidRPr="00A749F1">
              <w:rPr>
                <w:rStyle w:val="rynqvb"/>
                <w:sz w:val="22"/>
                <w:lang w:val="en-US"/>
              </w:rPr>
              <w:t>Chest injuries.</w:t>
            </w:r>
            <w:r w:rsidRPr="00A749F1">
              <w:rPr>
                <w:rStyle w:val="hwtze"/>
                <w:sz w:val="22"/>
                <w:lang w:val="en-US"/>
              </w:rPr>
              <w:t xml:space="preserve"> </w:t>
            </w:r>
            <w:r w:rsidRPr="00A749F1">
              <w:rPr>
                <w:rStyle w:val="rynqvb"/>
                <w:sz w:val="22"/>
                <w:lang w:val="en-US"/>
              </w:rPr>
              <w:t>Abdominal injuries.</w:t>
            </w:r>
            <w:r w:rsidRPr="00A749F1">
              <w:rPr>
                <w:rStyle w:val="hwtze"/>
                <w:sz w:val="22"/>
                <w:lang w:val="en-US"/>
              </w:rPr>
              <w:t xml:space="preserve"> </w:t>
            </w:r>
            <w:r>
              <w:rPr>
                <w:rStyle w:val="rynqvb"/>
                <w:sz w:val="22"/>
              </w:rPr>
              <w:t xml:space="preserve">Limb </w:t>
            </w:r>
            <w:proofErr w:type="spellStart"/>
            <w:r>
              <w:rPr>
                <w:rStyle w:val="rynqvb"/>
                <w:sz w:val="22"/>
              </w:rPr>
              <w:t>injuries</w:t>
            </w:r>
            <w:proofErr w:type="spellEnd"/>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spacing w:after="0" w:line="256" w:lineRule="auto"/>
              <w:ind w:left="40" w:right="21" w:firstLine="0"/>
              <w:jc w:val="center"/>
            </w:pPr>
            <w:r>
              <w:rPr>
                <w:sz w:val="22"/>
              </w:rPr>
              <w:t>3</w:t>
            </w:r>
          </w:p>
        </w:tc>
      </w:tr>
      <w:tr w:rsidR="001F7E7F" w:rsidTr="002E4026">
        <w:trPr>
          <w:trHeight w:val="264"/>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spacing w:after="0" w:line="256" w:lineRule="auto"/>
              <w:ind w:left="176" w:right="0" w:firstLine="0"/>
              <w:rPr>
                <w:lang w:val="en-US"/>
              </w:rPr>
            </w:pPr>
            <w:r w:rsidRPr="00A749F1">
              <w:rPr>
                <w:rStyle w:val="rynqvb"/>
                <w:sz w:val="22"/>
                <w:lang w:val="en-US"/>
              </w:rPr>
              <w:t>Principles of nutrition for patients before and after surgery according to the ERAS comprehensive perioperative care protocol</w:t>
            </w:r>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spacing w:after="0" w:line="256" w:lineRule="auto"/>
              <w:ind w:left="40" w:right="21" w:firstLine="0"/>
              <w:jc w:val="center"/>
            </w:pPr>
            <w:r>
              <w:rPr>
                <w:sz w:val="22"/>
              </w:rPr>
              <w:t>2</w:t>
            </w:r>
          </w:p>
        </w:tc>
      </w:tr>
      <w:tr w:rsidR="001F7E7F" w:rsidTr="002E4026">
        <w:trPr>
          <w:trHeight w:val="262"/>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rsidP="002E4026">
            <w:pPr>
              <w:spacing w:after="0" w:line="240" w:lineRule="auto"/>
              <w:ind w:left="176" w:right="0" w:firstLine="0"/>
            </w:pPr>
            <w:r>
              <w:rPr>
                <w:b/>
                <w:sz w:val="22"/>
              </w:rPr>
              <w:t xml:space="preserve">21.3. </w:t>
            </w:r>
            <w:proofErr w:type="spellStart"/>
            <w:r>
              <w:rPr>
                <w:b/>
                <w:sz w:val="22"/>
              </w:rPr>
              <w:t>Classess</w:t>
            </w:r>
            <w:proofErr w:type="spellEnd"/>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spacing w:after="0" w:line="240" w:lineRule="auto"/>
              <w:ind w:left="40" w:right="21" w:firstLine="0"/>
              <w:jc w:val="center"/>
              <w:rPr>
                <w:rFonts w:cs="Calibri"/>
                <w:b/>
              </w:rPr>
            </w:pPr>
            <w:r>
              <w:rPr>
                <w:rFonts w:cs="Calibri"/>
                <w:b/>
                <w:sz w:val="22"/>
              </w:rPr>
              <w:t>10</w:t>
            </w:r>
          </w:p>
        </w:tc>
      </w:tr>
      <w:tr w:rsidR="001F7E7F" w:rsidTr="002E4026">
        <w:trPr>
          <w:trHeight w:val="262"/>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rsidP="002E4026">
            <w:pPr>
              <w:spacing w:after="0" w:line="240" w:lineRule="auto"/>
              <w:ind w:left="176" w:right="0" w:firstLine="0"/>
            </w:pPr>
            <w:r w:rsidRPr="00A749F1">
              <w:rPr>
                <w:rStyle w:val="rynqvb"/>
                <w:sz w:val="22"/>
                <w:lang w:val="en-US"/>
              </w:rPr>
              <w:t>Organization and work in the operating theater.</w:t>
            </w:r>
            <w:r w:rsidRPr="00A749F1">
              <w:rPr>
                <w:rStyle w:val="hwtze"/>
                <w:sz w:val="22"/>
                <w:lang w:val="en-US"/>
              </w:rPr>
              <w:t xml:space="preserve"> </w:t>
            </w:r>
            <w:r w:rsidRPr="00A749F1">
              <w:rPr>
                <w:rStyle w:val="rynqvb"/>
                <w:sz w:val="22"/>
                <w:lang w:val="en-US"/>
              </w:rPr>
              <w:t>Preparation of patients for surgery and postoperative management.</w:t>
            </w:r>
            <w:r w:rsidRPr="00A749F1">
              <w:rPr>
                <w:rStyle w:val="hwtze"/>
                <w:sz w:val="22"/>
                <w:lang w:val="en-US"/>
              </w:rPr>
              <w:t xml:space="preserve"> </w:t>
            </w:r>
            <w:proofErr w:type="spellStart"/>
            <w:r>
              <w:rPr>
                <w:rStyle w:val="rynqvb"/>
                <w:sz w:val="22"/>
              </w:rPr>
              <w:t>Physical</w:t>
            </w:r>
            <w:proofErr w:type="spellEnd"/>
            <w:r>
              <w:rPr>
                <w:rStyle w:val="rynqvb"/>
                <w:sz w:val="22"/>
              </w:rPr>
              <w:t xml:space="preserve"> </w:t>
            </w:r>
            <w:proofErr w:type="spellStart"/>
            <w:r>
              <w:rPr>
                <w:rStyle w:val="rynqvb"/>
                <w:sz w:val="22"/>
              </w:rPr>
              <w:t>examinations</w:t>
            </w:r>
            <w:proofErr w:type="spellEnd"/>
            <w:r>
              <w:rPr>
                <w:rStyle w:val="rynqvb"/>
                <w:sz w:val="22"/>
              </w:rPr>
              <w:t xml:space="preserve"> of </w:t>
            </w:r>
            <w:proofErr w:type="spellStart"/>
            <w:r>
              <w:rPr>
                <w:rStyle w:val="rynqvb"/>
                <w:sz w:val="22"/>
              </w:rPr>
              <w:t>surgical</w:t>
            </w:r>
            <w:proofErr w:type="spellEnd"/>
            <w:r>
              <w:rPr>
                <w:rStyle w:val="rynqvb"/>
                <w:sz w:val="22"/>
              </w:rPr>
              <w:t xml:space="preserve"> </w:t>
            </w:r>
            <w:proofErr w:type="spellStart"/>
            <w:r>
              <w:rPr>
                <w:rStyle w:val="rynqvb"/>
                <w:sz w:val="22"/>
              </w:rPr>
              <w:t>patients</w:t>
            </w:r>
            <w:proofErr w:type="spellEnd"/>
            <w:r>
              <w:rPr>
                <w:rStyle w:val="rynqvb"/>
                <w:sz w:val="22"/>
              </w:rPr>
              <w:t>.</w:t>
            </w:r>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spacing w:after="0" w:line="240" w:lineRule="auto"/>
              <w:ind w:left="40" w:right="21" w:firstLine="0"/>
              <w:jc w:val="center"/>
              <w:rPr>
                <w:rFonts w:cs="Calibri"/>
              </w:rPr>
            </w:pPr>
            <w:r>
              <w:rPr>
                <w:rFonts w:cs="Calibri"/>
                <w:sz w:val="22"/>
              </w:rPr>
              <w:t>2</w:t>
            </w:r>
          </w:p>
        </w:tc>
      </w:tr>
      <w:tr w:rsidR="001F7E7F" w:rsidTr="002E4026">
        <w:trPr>
          <w:trHeight w:val="262"/>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rsidP="002E4026">
            <w:pPr>
              <w:spacing w:after="0" w:line="240" w:lineRule="auto"/>
              <w:ind w:left="176" w:right="0" w:firstLine="0"/>
            </w:pPr>
            <w:r w:rsidRPr="00A749F1">
              <w:rPr>
                <w:rStyle w:val="rynqvb"/>
                <w:sz w:val="22"/>
                <w:lang w:val="en-US"/>
              </w:rPr>
              <w:t>Acute abdominal conditions and intestinal obstruction (differential diagnosis and treatment).</w:t>
            </w:r>
            <w:r w:rsidRPr="00A749F1">
              <w:rPr>
                <w:rStyle w:val="hwtze"/>
                <w:sz w:val="22"/>
                <w:lang w:val="en-US"/>
              </w:rPr>
              <w:t xml:space="preserve"> </w:t>
            </w:r>
            <w:proofErr w:type="spellStart"/>
            <w:r>
              <w:rPr>
                <w:rStyle w:val="rynqvb"/>
                <w:sz w:val="22"/>
              </w:rPr>
              <w:t>Abdominal</w:t>
            </w:r>
            <w:proofErr w:type="spellEnd"/>
            <w:r>
              <w:rPr>
                <w:rStyle w:val="rynqvb"/>
                <w:sz w:val="22"/>
              </w:rPr>
              <w:t xml:space="preserve"> </w:t>
            </w:r>
            <w:proofErr w:type="spellStart"/>
            <w:r>
              <w:rPr>
                <w:rStyle w:val="rynqvb"/>
                <w:sz w:val="22"/>
              </w:rPr>
              <w:t>hernias</w:t>
            </w:r>
            <w:proofErr w:type="spellEnd"/>
            <w:r>
              <w:rPr>
                <w:rStyle w:val="rynqvb"/>
                <w:sz w:val="22"/>
              </w:rPr>
              <w:t xml:space="preserve"> and </w:t>
            </w:r>
            <w:proofErr w:type="spellStart"/>
            <w:r>
              <w:rPr>
                <w:rStyle w:val="rynqvb"/>
                <w:sz w:val="22"/>
              </w:rPr>
              <w:t>their</w:t>
            </w:r>
            <w:proofErr w:type="spellEnd"/>
            <w:r>
              <w:rPr>
                <w:rStyle w:val="rynqvb"/>
                <w:sz w:val="22"/>
              </w:rPr>
              <w:t xml:space="preserve"> </w:t>
            </w:r>
            <w:proofErr w:type="spellStart"/>
            <w:r>
              <w:rPr>
                <w:rStyle w:val="rynqvb"/>
                <w:sz w:val="22"/>
              </w:rPr>
              <w:t>complications</w:t>
            </w:r>
            <w:proofErr w:type="spellEnd"/>
            <w:r>
              <w:rPr>
                <w:rStyle w:val="rynqvb"/>
                <w:sz w:val="22"/>
              </w:rPr>
              <w:t>.</w:t>
            </w:r>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spacing w:after="0" w:line="240" w:lineRule="auto"/>
              <w:ind w:left="40" w:right="21" w:firstLine="0"/>
              <w:jc w:val="center"/>
              <w:rPr>
                <w:rFonts w:cs="Calibri"/>
              </w:rPr>
            </w:pPr>
            <w:r>
              <w:rPr>
                <w:rFonts w:cs="Calibri"/>
                <w:sz w:val="22"/>
              </w:rPr>
              <w:t>2</w:t>
            </w:r>
          </w:p>
        </w:tc>
      </w:tr>
      <w:tr w:rsidR="001F7E7F" w:rsidTr="002E4026">
        <w:trPr>
          <w:trHeight w:val="262"/>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spacing w:after="0" w:line="240" w:lineRule="auto"/>
              <w:ind w:left="176" w:right="0" w:firstLine="0"/>
              <w:rPr>
                <w:lang w:val="en-US"/>
              </w:rPr>
            </w:pPr>
            <w:r w:rsidRPr="00A749F1">
              <w:rPr>
                <w:rStyle w:val="rynqvb"/>
                <w:sz w:val="22"/>
                <w:lang w:val="en-US"/>
              </w:rPr>
              <w:t>Surgical diseases of the liver, biliary tract and pancreas.</w:t>
            </w:r>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spacing w:after="0" w:line="240" w:lineRule="auto"/>
              <w:ind w:left="40" w:right="21" w:firstLine="0"/>
              <w:jc w:val="center"/>
              <w:rPr>
                <w:rFonts w:cs="Calibri"/>
              </w:rPr>
            </w:pPr>
            <w:r>
              <w:rPr>
                <w:rFonts w:cs="Calibri"/>
                <w:sz w:val="22"/>
              </w:rPr>
              <w:t>2</w:t>
            </w:r>
          </w:p>
        </w:tc>
      </w:tr>
      <w:tr w:rsidR="001F7E7F" w:rsidTr="002E4026">
        <w:trPr>
          <w:trHeight w:val="262"/>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spacing w:after="0" w:line="240" w:lineRule="auto"/>
              <w:ind w:left="176" w:right="0" w:firstLine="0"/>
              <w:rPr>
                <w:lang w:val="en-US"/>
              </w:rPr>
            </w:pPr>
            <w:r w:rsidRPr="00A749F1">
              <w:rPr>
                <w:rStyle w:val="rynqvb"/>
                <w:sz w:val="22"/>
                <w:lang w:val="en-US"/>
              </w:rPr>
              <w:t>Diseases of the esophagus, stomach and duodenum.</w:t>
            </w:r>
            <w:r w:rsidRPr="00A749F1">
              <w:rPr>
                <w:rStyle w:val="hwtze"/>
                <w:sz w:val="22"/>
                <w:lang w:val="en-US"/>
              </w:rPr>
              <w:t xml:space="preserve"> </w:t>
            </w:r>
            <w:r w:rsidRPr="00A749F1">
              <w:rPr>
                <w:rStyle w:val="rynqvb"/>
                <w:sz w:val="22"/>
                <w:lang w:val="en-US"/>
              </w:rPr>
              <w:t>Surgical diseases of the small and large intestine.</w:t>
            </w:r>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spacing w:after="0" w:line="240" w:lineRule="auto"/>
              <w:ind w:left="40" w:right="21" w:firstLine="0"/>
              <w:jc w:val="center"/>
              <w:rPr>
                <w:rFonts w:cs="Calibri"/>
              </w:rPr>
            </w:pPr>
            <w:r>
              <w:rPr>
                <w:rFonts w:cs="Calibri"/>
                <w:sz w:val="22"/>
              </w:rPr>
              <w:t>2</w:t>
            </w:r>
          </w:p>
        </w:tc>
      </w:tr>
      <w:tr w:rsidR="001F7E7F" w:rsidTr="002E4026">
        <w:trPr>
          <w:trHeight w:val="262"/>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spacing w:after="0" w:line="240" w:lineRule="auto"/>
              <w:ind w:left="176" w:right="0" w:firstLine="0"/>
              <w:rPr>
                <w:lang w:val="en-US"/>
              </w:rPr>
            </w:pPr>
            <w:r w:rsidRPr="00A749F1">
              <w:rPr>
                <w:rStyle w:val="rynqvb"/>
                <w:sz w:val="22"/>
                <w:lang w:val="en-US"/>
              </w:rPr>
              <w:t>Peripheral vascular diseases and their treatment (conservative and surgical).</w:t>
            </w:r>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spacing w:after="0" w:line="240" w:lineRule="auto"/>
              <w:ind w:left="40" w:right="21" w:firstLine="0"/>
              <w:jc w:val="center"/>
              <w:rPr>
                <w:rFonts w:cs="Calibri"/>
              </w:rPr>
            </w:pPr>
            <w:r>
              <w:rPr>
                <w:rFonts w:cs="Calibri"/>
                <w:sz w:val="22"/>
              </w:rPr>
              <w:t>1</w:t>
            </w:r>
          </w:p>
        </w:tc>
      </w:tr>
      <w:tr w:rsidR="001F7E7F" w:rsidTr="002E4026">
        <w:trPr>
          <w:trHeight w:val="262"/>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rsidP="002E4026">
            <w:pPr>
              <w:spacing w:after="0" w:line="240" w:lineRule="auto"/>
              <w:ind w:left="176" w:right="0" w:firstLine="0"/>
            </w:pPr>
            <w:r w:rsidRPr="00A749F1">
              <w:rPr>
                <w:rStyle w:val="rynqvb"/>
                <w:sz w:val="22"/>
                <w:lang w:val="en-US"/>
              </w:rPr>
              <w:t>Endocrine surgery – thyroid and adrenal disorders.</w:t>
            </w:r>
            <w:r w:rsidRPr="00A749F1">
              <w:rPr>
                <w:rStyle w:val="hwtze"/>
                <w:sz w:val="22"/>
                <w:lang w:val="en-US"/>
              </w:rPr>
              <w:t xml:space="preserve"> </w:t>
            </w:r>
            <w:proofErr w:type="spellStart"/>
            <w:r>
              <w:rPr>
                <w:rStyle w:val="rynqvb"/>
                <w:sz w:val="22"/>
              </w:rPr>
              <w:t>Breast</w:t>
            </w:r>
            <w:proofErr w:type="spellEnd"/>
            <w:r>
              <w:rPr>
                <w:rStyle w:val="rynqvb"/>
                <w:sz w:val="22"/>
              </w:rPr>
              <w:t xml:space="preserve"> </w:t>
            </w:r>
            <w:proofErr w:type="spellStart"/>
            <w:r>
              <w:rPr>
                <w:rStyle w:val="rynqvb"/>
                <w:sz w:val="22"/>
              </w:rPr>
              <w:t>surgery</w:t>
            </w:r>
            <w:proofErr w:type="spellEnd"/>
            <w:r>
              <w:rPr>
                <w:rStyle w:val="rynqvb"/>
                <w:sz w:val="22"/>
              </w:rPr>
              <w:t>.</w:t>
            </w:r>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spacing w:after="0" w:line="240" w:lineRule="auto"/>
              <w:ind w:left="40" w:right="21" w:firstLine="0"/>
              <w:jc w:val="center"/>
              <w:rPr>
                <w:rFonts w:cs="Calibri"/>
              </w:rPr>
            </w:pPr>
            <w:r>
              <w:rPr>
                <w:rFonts w:cs="Calibri"/>
                <w:sz w:val="22"/>
              </w:rPr>
              <w:t>1</w:t>
            </w:r>
          </w:p>
        </w:tc>
      </w:tr>
      <w:tr w:rsidR="001F7E7F" w:rsidTr="002E4026">
        <w:trPr>
          <w:trHeight w:val="264"/>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rsidP="002E4026">
            <w:pPr>
              <w:ind w:left="176" w:right="0" w:firstLine="0"/>
            </w:pPr>
            <w:r>
              <w:rPr>
                <w:b/>
                <w:sz w:val="22"/>
              </w:rPr>
              <w:t xml:space="preserve">21.4. </w:t>
            </w:r>
            <w:proofErr w:type="spellStart"/>
            <w:r>
              <w:rPr>
                <w:b/>
                <w:sz w:val="22"/>
              </w:rPr>
              <w:t>Practical</w:t>
            </w:r>
            <w:proofErr w:type="spellEnd"/>
            <w:r>
              <w:rPr>
                <w:b/>
                <w:sz w:val="22"/>
              </w:rPr>
              <w:t xml:space="preserve"> </w:t>
            </w:r>
            <w:proofErr w:type="spellStart"/>
            <w:r>
              <w:rPr>
                <w:b/>
                <w:sz w:val="22"/>
              </w:rPr>
              <w:t>classess</w:t>
            </w:r>
            <w:proofErr w:type="spellEnd"/>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spacing w:after="0" w:line="240" w:lineRule="auto"/>
              <w:ind w:left="40" w:right="21" w:firstLine="0"/>
              <w:jc w:val="center"/>
              <w:rPr>
                <w:rFonts w:cs="Calibri"/>
                <w:b/>
              </w:rPr>
            </w:pPr>
            <w:r>
              <w:rPr>
                <w:rFonts w:cs="Calibri"/>
                <w:b/>
                <w:sz w:val="22"/>
              </w:rPr>
              <w:t>110</w:t>
            </w:r>
          </w:p>
        </w:tc>
      </w:tr>
      <w:tr w:rsidR="001F7E7F" w:rsidTr="002E4026">
        <w:trPr>
          <w:trHeight w:val="264"/>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176" w:right="0" w:firstLine="0"/>
              <w:rPr>
                <w:lang w:val="en-US"/>
              </w:rPr>
            </w:pPr>
            <w:r w:rsidRPr="00A749F1">
              <w:rPr>
                <w:rStyle w:val="rynqvb"/>
                <w:sz w:val="22"/>
                <w:lang w:val="en-US"/>
              </w:rPr>
              <w:t>Assumptions of nursing care provided to patients in the surgical ward.</w:t>
            </w:r>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ind w:left="40" w:right="21" w:firstLine="0"/>
              <w:jc w:val="center"/>
              <w:rPr>
                <w:rFonts w:cs="Calibri"/>
              </w:rPr>
            </w:pPr>
            <w:r>
              <w:rPr>
                <w:rFonts w:cs="Calibri"/>
                <w:sz w:val="22"/>
              </w:rPr>
              <w:t>2</w:t>
            </w:r>
          </w:p>
        </w:tc>
      </w:tr>
      <w:tr w:rsidR="001F7E7F" w:rsidTr="002E4026">
        <w:trPr>
          <w:trHeight w:val="264"/>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176" w:right="0" w:firstLine="0"/>
              <w:rPr>
                <w:lang w:val="en-US"/>
              </w:rPr>
            </w:pPr>
            <w:r w:rsidRPr="00A749F1">
              <w:rPr>
                <w:rStyle w:val="rynqvb"/>
                <w:sz w:val="22"/>
                <w:lang w:val="en-US"/>
              </w:rPr>
              <w:t>Organization of nurses’ work in the surgical department, familiarization with medical documentation, taking into account IT tools for data collection.</w:t>
            </w:r>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ind w:left="40" w:right="21" w:firstLine="0"/>
              <w:jc w:val="center"/>
              <w:rPr>
                <w:rFonts w:cs="Calibri"/>
              </w:rPr>
            </w:pPr>
            <w:r>
              <w:rPr>
                <w:rFonts w:cs="Calibri"/>
                <w:sz w:val="22"/>
              </w:rPr>
              <w:t>4</w:t>
            </w:r>
          </w:p>
        </w:tc>
      </w:tr>
      <w:tr w:rsidR="001F7E7F" w:rsidTr="002E4026">
        <w:trPr>
          <w:trHeight w:val="264"/>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rsidP="002E4026">
            <w:pPr>
              <w:ind w:left="176" w:right="0" w:firstLine="0"/>
            </w:pPr>
            <w:proofErr w:type="spellStart"/>
            <w:r>
              <w:rPr>
                <w:rStyle w:val="rynqvb"/>
                <w:sz w:val="22"/>
              </w:rPr>
              <w:t>Patient</w:t>
            </w:r>
            <w:proofErr w:type="spellEnd"/>
            <w:r>
              <w:rPr>
                <w:rStyle w:val="rynqvb"/>
                <w:sz w:val="22"/>
              </w:rPr>
              <w:t xml:space="preserve"> </w:t>
            </w:r>
            <w:proofErr w:type="spellStart"/>
            <w:r>
              <w:rPr>
                <w:rStyle w:val="rynqvb"/>
                <w:sz w:val="22"/>
              </w:rPr>
              <w:t>rights</w:t>
            </w:r>
            <w:proofErr w:type="spellEnd"/>
            <w:r>
              <w:rPr>
                <w:rStyle w:val="rynqvb"/>
                <w:sz w:val="22"/>
              </w:rPr>
              <w:t xml:space="preserve">, student </w:t>
            </w:r>
            <w:proofErr w:type="spellStart"/>
            <w:r>
              <w:rPr>
                <w:rStyle w:val="rynqvb"/>
                <w:sz w:val="22"/>
              </w:rPr>
              <w:t>obligations</w:t>
            </w:r>
            <w:proofErr w:type="spellEnd"/>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ind w:left="40" w:right="21" w:firstLine="0"/>
              <w:jc w:val="center"/>
              <w:rPr>
                <w:rFonts w:cs="Calibri"/>
              </w:rPr>
            </w:pPr>
            <w:r>
              <w:rPr>
                <w:rFonts w:cs="Calibri"/>
                <w:sz w:val="22"/>
              </w:rPr>
              <w:t>2</w:t>
            </w:r>
          </w:p>
        </w:tc>
      </w:tr>
      <w:tr w:rsidR="001F7E7F" w:rsidTr="002E4026">
        <w:trPr>
          <w:trHeight w:val="264"/>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176" w:right="0" w:firstLine="0"/>
              <w:rPr>
                <w:lang w:val="en-US"/>
              </w:rPr>
            </w:pPr>
            <w:r w:rsidRPr="00A749F1">
              <w:rPr>
                <w:rStyle w:val="rynqvb"/>
                <w:sz w:val="22"/>
                <w:lang w:val="en-US"/>
              </w:rPr>
              <w:t>Admission of the patient to the surgical ward, preparation for diagnostic tests, collection of material for diagnostic tests</w:t>
            </w:r>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ind w:left="40" w:right="21" w:firstLine="0"/>
              <w:jc w:val="center"/>
              <w:rPr>
                <w:rFonts w:cs="Calibri"/>
              </w:rPr>
            </w:pPr>
            <w:r>
              <w:rPr>
                <w:rFonts w:cs="Calibri"/>
                <w:sz w:val="22"/>
              </w:rPr>
              <w:t>4</w:t>
            </w:r>
          </w:p>
        </w:tc>
      </w:tr>
      <w:tr w:rsidR="001F7E7F" w:rsidTr="002E4026">
        <w:trPr>
          <w:trHeight w:val="264"/>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176" w:right="0" w:firstLine="0"/>
              <w:rPr>
                <w:lang w:val="en-US"/>
              </w:rPr>
            </w:pPr>
            <w:r w:rsidRPr="00A749F1">
              <w:rPr>
                <w:rStyle w:val="rynqvb"/>
                <w:sz w:val="22"/>
                <w:lang w:val="en-US"/>
              </w:rPr>
              <w:t>Nurse participation in diagnosing patients in the surgical ward, principles of preparing patients of different ages and health conditions, as well as principles of care during and after diagnostic tests</w:t>
            </w:r>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ind w:left="40" w:right="21" w:firstLine="0"/>
              <w:jc w:val="center"/>
              <w:rPr>
                <w:rFonts w:cs="Calibri"/>
              </w:rPr>
            </w:pPr>
            <w:r>
              <w:rPr>
                <w:rFonts w:cs="Calibri"/>
                <w:sz w:val="22"/>
              </w:rPr>
              <w:t>4</w:t>
            </w:r>
          </w:p>
        </w:tc>
      </w:tr>
      <w:tr w:rsidR="001F7E7F" w:rsidTr="002E4026">
        <w:trPr>
          <w:trHeight w:val="264"/>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176" w:right="0" w:firstLine="0"/>
              <w:rPr>
                <w:lang w:val="en-US"/>
              </w:rPr>
            </w:pPr>
            <w:r w:rsidRPr="00A749F1">
              <w:rPr>
                <w:rStyle w:val="rynqvb"/>
                <w:sz w:val="22"/>
                <w:lang w:val="en-US"/>
              </w:rPr>
              <w:t>Nurse participation in pharmacological treatment of patients in the surgical ward, taking into account adverse effects, interactions with other drugs and routes of administration.</w:t>
            </w:r>
            <w:r w:rsidRPr="00A749F1">
              <w:rPr>
                <w:rStyle w:val="hwtze"/>
                <w:sz w:val="22"/>
                <w:lang w:val="en-US"/>
              </w:rPr>
              <w:t xml:space="preserve"> </w:t>
            </w:r>
            <w:r w:rsidRPr="00A749F1">
              <w:rPr>
                <w:rStyle w:val="rynqvb"/>
                <w:sz w:val="22"/>
                <w:lang w:val="en-US"/>
              </w:rPr>
              <w:t>Independent preparation and administration of drugs by various routes in accordance with the order.</w:t>
            </w:r>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ind w:left="40" w:right="21" w:firstLine="0"/>
              <w:jc w:val="center"/>
              <w:rPr>
                <w:rFonts w:cs="Calibri"/>
              </w:rPr>
            </w:pPr>
            <w:r>
              <w:rPr>
                <w:rFonts w:cs="Calibri"/>
                <w:sz w:val="22"/>
              </w:rPr>
              <w:t>4</w:t>
            </w:r>
          </w:p>
        </w:tc>
      </w:tr>
      <w:tr w:rsidR="001F7E7F" w:rsidTr="002E4026">
        <w:trPr>
          <w:trHeight w:val="264"/>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176" w:right="0" w:firstLine="0"/>
              <w:rPr>
                <w:lang w:val="en-US"/>
              </w:rPr>
            </w:pPr>
            <w:r w:rsidRPr="00A749F1">
              <w:rPr>
                <w:rStyle w:val="rynqvb"/>
                <w:sz w:val="22"/>
                <w:lang w:val="en-US"/>
              </w:rPr>
              <w:t>Standards used in planning care for patients after surgery under general anesthesia of different ages and health conditions</w:t>
            </w:r>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ind w:left="40" w:right="21" w:firstLine="0"/>
              <w:jc w:val="center"/>
              <w:rPr>
                <w:rFonts w:cs="Calibri"/>
              </w:rPr>
            </w:pPr>
            <w:r>
              <w:rPr>
                <w:rFonts w:cs="Calibri"/>
                <w:sz w:val="22"/>
              </w:rPr>
              <w:t>3</w:t>
            </w:r>
          </w:p>
        </w:tc>
      </w:tr>
      <w:tr w:rsidR="001F7E7F" w:rsidTr="002E4026">
        <w:trPr>
          <w:trHeight w:val="264"/>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176" w:right="0" w:firstLine="0"/>
              <w:rPr>
                <w:lang w:val="en-US"/>
              </w:rPr>
            </w:pPr>
            <w:r w:rsidRPr="00A749F1">
              <w:rPr>
                <w:rStyle w:val="rynqvb"/>
                <w:sz w:val="22"/>
                <w:lang w:val="en-US"/>
              </w:rPr>
              <w:t>Senior care plan after surgery under general anesthesia</w:t>
            </w:r>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ind w:left="40" w:right="21" w:firstLine="0"/>
              <w:jc w:val="center"/>
              <w:rPr>
                <w:rFonts w:cs="Calibri"/>
              </w:rPr>
            </w:pPr>
            <w:r>
              <w:rPr>
                <w:rFonts w:cs="Calibri"/>
                <w:sz w:val="22"/>
              </w:rPr>
              <w:t>4</w:t>
            </w:r>
          </w:p>
        </w:tc>
      </w:tr>
      <w:tr w:rsidR="001F7E7F" w:rsidTr="002E4026">
        <w:trPr>
          <w:trHeight w:val="264"/>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176" w:right="0" w:firstLine="0"/>
              <w:rPr>
                <w:lang w:val="en-US"/>
              </w:rPr>
            </w:pPr>
            <w:r w:rsidRPr="00A749F1">
              <w:rPr>
                <w:rStyle w:val="rynqvb"/>
                <w:sz w:val="22"/>
                <w:lang w:val="en-US"/>
              </w:rPr>
              <w:t>Patient's reactions to hospitalization in the surgical ward</w:t>
            </w:r>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ind w:left="40" w:right="21" w:firstLine="0"/>
              <w:jc w:val="center"/>
              <w:rPr>
                <w:rFonts w:cs="Calibri"/>
              </w:rPr>
            </w:pPr>
            <w:r>
              <w:rPr>
                <w:rFonts w:cs="Calibri"/>
                <w:sz w:val="22"/>
              </w:rPr>
              <w:t>2</w:t>
            </w:r>
          </w:p>
        </w:tc>
      </w:tr>
      <w:tr w:rsidR="001F7E7F" w:rsidTr="002E4026">
        <w:trPr>
          <w:trHeight w:val="264"/>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176" w:right="0" w:firstLine="0"/>
              <w:rPr>
                <w:lang w:val="en-US"/>
              </w:rPr>
            </w:pPr>
            <w:r w:rsidRPr="00A749F1">
              <w:rPr>
                <w:rStyle w:val="rynqvb"/>
                <w:sz w:val="22"/>
                <w:lang w:val="en-US"/>
              </w:rPr>
              <w:lastRenderedPageBreak/>
              <w:t xml:space="preserve">Principles of </w:t>
            </w:r>
            <w:proofErr w:type="spellStart"/>
            <w:r w:rsidRPr="00A749F1">
              <w:rPr>
                <w:rStyle w:val="rynqvb"/>
                <w:sz w:val="22"/>
                <w:lang w:val="en-US"/>
              </w:rPr>
              <w:t>organising</w:t>
            </w:r>
            <w:proofErr w:type="spellEnd"/>
            <w:r w:rsidRPr="00A749F1">
              <w:rPr>
                <w:rStyle w:val="rynqvb"/>
                <w:sz w:val="22"/>
                <w:lang w:val="en-US"/>
              </w:rPr>
              <w:t xml:space="preserve"> patient safety during transport to and from the operating theatre, preparing the patient for transport and handing over to the emergency medical team</w:t>
            </w:r>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ind w:left="40" w:right="21" w:firstLine="0"/>
              <w:jc w:val="center"/>
              <w:rPr>
                <w:rFonts w:cs="Calibri"/>
              </w:rPr>
            </w:pPr>
            <w:r>
              <w:rPr>
                <w:rFonts w:cs="Calibri"/>
                <w:sz w:val="22"/>
              </w:rPr>
              <w:t>4</w:t>
            </w:r>
          </w:p>
        </w:tc>
      </w:tr>
      <w:tr w:rsidR="001F7E7F" w:rsidTr="002E4026">
        <w:trPr>
          <w:trHeight w:val="264"/>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rsidP="002E4026">
            <w:pPr>
              <w:ind w:left="176" w:right="0" w:firstLine="0"/>
            </w:pPr>
            <w:r w:rsidRPr="00A749F1">
              <w:rPr>
                <w:rStyle w:val="rynqvb"/>
                <w:sz w:val="22"/>
                <w:lang w:val="en-US"/>
              </w:rPr>
              <w:t>Participation in the nutrition of patients after surgical operations - through a feeding tube, nutritional fistula and parenteral nutrition.</w:t>
            </w:r>
            <w:r w:rsidRPr="00A749F1">
              <w:rPr>
                <w:rStyle w:val="hwtze"/>
                <w:sz w:val="22"/>
                <w:lang w:val="en-US"/>
              </w:rPr>
              <w:t xml:space="preserve"> </w:t>
            </w:r>
            <w:proofErr w:type="spellStart"/>
            <w:r>
              <w:rPr>
                <w:rStyle w:val="rynqvb"/>
                <w:sz w:val="22"/>
              </w:rPr>
              <w:t>Complications</w:t>
            </w:r>
            <w:proofErr w:type="spellEnd"/>
            <w:r>
              <w:rPr>
                <w:rStyle w:val="rynqvb"/>
                <w:sz w:val="22"/>
              </w:rPr>
              <w:t xml:space="preserve"> of </w:t>
            </w:r>
            <w:proofErr w:type="spellStart"/>
            <w:r>
              <w:rPr>
                <w:rStyle w:val="rynqvb"/>
                <w:sz w:val="22"/>
              </w:rPr>
              <w:t>dietary</w:t>
            </w:r>
            <w:proofErr w:type="spellEnd"/>
            <w:r>
              <w:rPr>
                <w:rStyle w:val="rynqvb"/>
                <w:sz w:val="22"/>
              </w:rPr>
              <w:t xml:space="preserve"> </w:t>
            </w:r>
            <w:proofErr w:type="spellStart"/>
            <w:r>
              <w:rPr>
                <w:rStyle w:val="rynqvb"/>
                <w:sz w:val="22"/>
              </w:rPr>
              <w:t>treatment</w:t>
            </w:r>
            <w:proofErr w:type="spellEnd"/>
            <w:r>
              <w:rPr>
                <w:rStyle w:val="rynqvb"/>
                <w:sz w:val="22"/>
              </w:rPr>
              <w:t>.</w:t>
            </w:r>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ind w:left="40" w:right="21" w:firstLine="0"/>
              <w:jc w:val="center"/>
              <w:rPr>
                <w:rFonts w:cs="Calibri"/>
              </w:rPr>
            </w:pPr>
            <w:r>
              <w:rPr>
                <w:rFonts w:cs="Calibri"/>
                <w:sz w:val="22"/>
              </w:rPr>
              <w:t>4</w:t>
            </w:r>
          </w:p>
        </w:tc>
      </w:tr>
      <w:tr w:rsidR="001F7E7F" w:rsidTr="002E4026">
        <w:trPr>
          <w:trHeight w:val="264"/>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176" w:right="0" w:firstLine="0"/>
              <w:rPr>
                <w:lang w:val="en-US"/>
              </w:rPr>
            </w:pPr>
            <w:r w:rsidRPr="00A749F1">
              <w:rPr>
                <w:rStyle w:val="rynqvb"/>
                <w:sz w:val="22"/>
                <w:lang w:val="en-US"/>
              </w:rPr>
              <w:t>The process of caring for a patient after surgery under general, local and subarachnoid anesthesia</w:t>
            </w:r>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ind w:left="40" w:right="21" w:firstLine="0"/>
              <w:jc w:val="center"/>
              <w:rPr>
                <w:rFonts w:cs="Calibri"/>
              </w:rPr>
            </w:pPr>
            <w:r>
              <w:rPr>
                <w:rFonts w:cs="Calibri"/>
                <w:sz w:val="22"/>
              </w:rPr>
              <w:t>4</w:t>
            </w:r>
          </w:p>
        </w:tc>
      </w:tr>
      <w:tr w:rsidR="001F7E7F" w:rsidTr="002E4026">
        <w:trPr>
          <w:trHeight w:val="264"/>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176" w:right="0" w:firstLine="0"/>
              <w:rPr>
                <w:lang w:val="en-US"/>
              </w:rPr>
            </w:pPr>
            <w:r w:rsidRPr="00A749F1">
              <w:rPr>
                <w:rStyle w:val="rynqvb"/>
                <w:sz w:val="22"/>
                <w:lang w:val="en-US"/>
              </w:rPr>
              <w:t>Dressings and drains - care - specifics of the work of a dressing nurse</w:t>
            </w:r>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ind w:left="40" w:right="21" w:firstLine="0"/>
              <w:jc w:val="center"/>
              <w:rPr>
                <w:rFonts w:cs="Calibri"/>
              </w:rPr>
            </w:pPr>
            <w:r>
              <w:rPr>
                <w:rFonts w:cs="Calibri"/>
                <w:sz w:val="22"/>
              </w:rPr>
              <w:t>4</w:t>
            </w:r>
          </w:p>
        </w:tc>
      </w:tr>
      <w:tr w:rsidR="001F7E7F" w:rsidTr="002E4026">
        <w:trPr>
          <w:trHeight w:val="264"/>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176" w:right="0" w:firstLine="0"/>
              <w:rPr>
                <w:lang w:val="en-US"/>
              </w:rPr>
            </w:pPr>
            <w:r w:rsidRPr="00A749F1">
              <w:rPr>
                <w:rStyle w:val="rynqvb"/>
                <w:sz w:val="22"/>
                <w:lang w:val="en-US"/>
              </w:rPr>
              <w:t>Methods of postoperative wound care, including application of dressings, application of wound care products based on their classification</w:t>
            </w:r>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ind w:left="40" w:right="21" w:firstLine="0"/>
              <w:jc w:val="center"/>
              <w:rPr>
                <w:rFonts w:cs="Calibri"/>
              </w:rPr>
            </w:pPr>
            <w:r>
              <w:rPr>
                <w:rFonts w:cs="Calibri"/>
                <w:sz w:val="22"/>
              </w:rPr>
              <w:t>4</w:t>
            </w:r>
          </w:p>
        </w:tc>
      </w:tr>
      <w:tr w:rsidR="001F7E7F" w:rsidTr="002E4026">
        <w:trPr>
          <w:trHeight w:val="264"/>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176" w:right="0" w:firstLine="0"/>
              <w:rPr>
                <w:lang w:val="en-US"/>
              </w:rPr>
            </w:pPr>
            <w:r w:rsidRPr="00A749F1">
              <w:rPr>
                <w:rStyle w:val="rynqvb"/>
                <w:sz w:val="22"/>
                <w:lang w:val="en-US"/>
              </w:rPr>
              <w:t>Basic and extended monitoring of the patient after surgery, taking into account age and type of anesthesia</w:t>
            </w:r>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ind w:left="40" w:right="21" w:firstLine="0"/>
              <w:jc w:val="center"/>
              <w:rPr>
                <w:rFonts w:cs="Calibri"/>
              </w:rPr>
            </w:pPr>
            <w:r>
              <w:rPr>
                <w:rFonts w:cs="Calibri"/>
                <w:sz w:val="22"/>
              </w:rPr>
              <w:t>4</w:t>
            </w:r>
          </w:p>
        </w:tc>
      </w:tr>
      <w:tr w:rsidR="001F7E7F" w:rsidTr="002E4026">
        <w:trPr>
          <w:trHeight w:val="264"/>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176" w:right="0" w:firstLine="0"/>
              <w:rPr>
                <w:lang w:val="en-US"/>
              </w:rPr>
            </w:pPr>
            <w:r w:rsidRPr="00A749F1">
              <w:rPr>
                <w:rStyle w:val="rynqvb"/>
                <w:sz w:val="22"/>
                <w:lang w:val="en-US"/>
              </w:rPr>
              <w:t>Oxygen administration and monitoring of the patient's condition during oxygen therapy</w:t>
            </w:r>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ind w:left="40" w:right="21" w:firstLine="0"/>
              <w:jc w:val="center"/>
              <w:rPr>
                <w:rFonts w:cs="Calibri"/>
              </w:rPr>
            </w:pPr>
            <w:r>
              <w:rPr>
                <w:rFonts w:cs="Calibri"/>
                <w:sz w:val="22"/>
              </w:rPr>
              <w:t>3</w:t>
            </w:r>
          </w:p>
        </w:tc>
      </w:tr>
      <w:tr w:rsidR="001F7E7F" w:rsidTr="002E4026">
        <w:trPr>
          <w:trHeight w:val="264"/>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176" w:right="0" w:firstLine="0"/>
              <w:rPr>
                <w:lang w:val="en-US"/>
              </w:rPr>
            </w:pPr>
            <w:r w:rsidRPr="00A749F1">
              <w:rPr>
                <w:rStyle w:val="rynqvb"/>
                <w:sz w:val="22"/>
                <w:lang w:val="en-US"/>
              </w:rPr>
              <w:t>Pain therapy in a surgical patient</w:t>
            </w:r>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ind w:left="40" w:right="21" w:firstLine="0"/>
              <w:jc w:val="center"/>
              <w:rPr>
                <w:rFonts w:cs="Calibri"/>
              </w:rPr>
            </w:pPr>
            <w:r>
              <w:rPr>
                <w:rFonts w:cs="Calibri"/>
                <w:sz w:val="22"/>
              </w:rPr>
              <w:t>4</w:t>
            </w:r>
          </w:p>
        </w:tc>
      </w:tr>
      <w:tr w:rsidR="001F7E7F" w:rsidTr="002E4026">
        <w:trPr>
          <w:trHeight w:val="264"/>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rsidP="002E4026">
            <w:pPr>
              <w:ind w:left="176" w:right="0" w:firstLine="0"/>
            </w:pPr>
            <w:proofErr w:type="spellStart"/>
            <w:r>
              <w:rPr>
                <w:rStyle w:val="rynqvb"/>
                <w:sz w:val="22"/>
              </w:rPr>
              <w:t>Assisting</w:t>
            </w:r>
            <w:proofErr w:type="spellEnd"/>
            <w:r>
              <w:rPr>
                <w:rStyle w:val="rynqvb"/>
                <w:sz w:val="22"/>
              </w:rPr>
              <w:t xml:space="preserve"> </w:t>
            </w:r>
            <w:proofErr w:type="spellStart"/>
            <w:r>
              <w:rPr>
                <w:rStyle w:val="rynqvb"/>
                <w:sz w:val="22"/>
              </w:rPr>
              <w:t>during</w:t>
            </w:r>
            <w:proofErr w:type="spellEnd"/>
            <w:r>
              <w:rPr>
                <w:rStyle w:val="rynqvb"/>
                <w:sz w:val="22"/>
              </w:rPr>
              <w:t xml:space="preserve"> </w:t>
            </w:r>
            <w:proofErr w:type="spellStart"/>
            <w:r>
              <w:rPr>
                <w:rStyle w:val="rynqvb"/>
                <w:sz w:val="22"/>
              </w:rPr>
              <w:t>diagnostic</w:t>
            </w:r>
            <w:proofErr w:type="spellEnd"/>
            <w:r>
              <w:rPr>
                <w:rStyle w:val="rynqvb"/>
                <w:sz w:val="22"/>
              </w:rPr>
              <w:t xml:space="preserve"> </w:t>
            </w:r>
            <w:proofErr w:type="spellStart"/>
            <w:r>
              <w:rPr>
                <w:rStyle w:val="rynqvb"/>
                <w:sz w:val="22"/>
              </w:rPr>
              <w:t>tests</w:t>
            </w:r>
            <w:proofErr w:type="spellEnd"/>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ind w:left="40" w:right="21" w:firstLine="0"/>
              <w:jc w:val="center"/>
              <w:rPr>
                <w:rFonts w:cs="Calibri"/>
              </w:rPr>
            </w:pPr>
            <w:r>
              <w:rPr>
                <w:rFonts w:cs="Calibri"/>
                <w:sz w:val="22"/>
              </w:rPr>
              <w:t>4</w:t>
            </w:r>
          </w:p>
        </w:tc>
      </w:tr>
      <w:tr w:rsidR="001F7E7F" w:rsidTr="002E4026">
        <w:trPr>
          <w:trHeight w:val="264"/>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176" w:right="0" w:firstLine="0"/>
              <w:rPr>
                <w:lang w:val="en-US"/>
              </w:rPr>
            </w:pPr>
            <w:r w:rsidRPr="00A749F1">
              <w:rPr>
                <w:rStyle w:val="rynqvb"/>
                <w:sz w:val="22"/>
                <w:lang w:val="en-US"/>
              </w:rPr>
              <w:t>Emergency immobilization of bone fractures, dislocations and sprains</w:t>
            </w:r>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ind w:left="40" w:right="21" w:firstLine="0"/>
              <w:jc w:val="center"/>
              <w:rPr>
                <w:rFonts w:cs="Calibri"/>
              </w:rPr>
            </w:pPr>
            <w:r>
              <w:rPr>
                <w:rFonts w:cs="Calibri"/>
                <w:sz w:val="22"/>
              </w:rPr>
              <w:t>3</w:t>
            </w:r>
          </w:p>
        </w:tc>
      </w:tr>
      <w:tr w:rsidR="001F7E7F" w:rsidTr="002E4026">
        <w:trPr>
          <w:trHeight w:val="264"/>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176" w:right="0" w:firstLine="0"/>
              <w:rPr>
                <w:lang w:val="en-US"/>
              </w:rPr>
            </w:pPr>
            <w:r w:rsidRPr="00A749F1">
              <w:rPr>
                <w:rStyle w:val="rynqvb"/>
                <w:sz w:val="22"/>
                <w:lang w:val="en-US"/>
              </w:rPr>
              <w:t>Care plan after laparoscopic and classical cholecystectomy</w:t>
            </w:r>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ind w:left="40" w:right="21" w:firstLine="0"/>
              <w:jc w:val="center"/>
              <w:rPr>
                <w:rFonts w:cs="Calibri"/>
              </w:rPr>
            </w:pPr>
            <w:r>
              <w:rPr>
                <w:rFonts w:cs="Calibri"/>
                <w:sz w:val="22"/>
              </w:rPr>
              <w:t>3</w:t>
            </w:r>
          </w:p>
        </w:tc>
      </w:tr>
      <w:tr w:rsidR="001F7E7F" w:rsidTr="002E4026">
        <w:trPr>
          <w:trHeight w:val="264"/>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spacing w:after="0" w:line="240" w:lineRule="auto"/>
              <w:ind w:left="176" w:right="0" w:firstLine="0"/>
              <w:rPr>
                <w:color w:val="auto"/>
                <w:szCs w:val="24"/>
                <w:lang w:val="en-US"/>
              </w:rPr>
            </w:pPr>
            <w:r w:rsidRPr="00A749F1">
              <w:rPr>
                <w:color w:val="auto"/>
                <w:sz w:val="22"/>
                <w:szCs w:val="24"/>
                <w:lang w:val="en-US"/>
              </w:rPr>
              <w:t>Care plan for a patient with an intestinal stoma with patient and caregiver education on the selection and use of medical equipment and products</w:t>
            </w:r>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ind w:left="40" w:right="21" w:firstLine="0"/>
              <w:jc w:val="center"/>
              <w:rPr>
                <w:rFonts w:cs="Calibri"/>
              </w:rPr>
            </w:pPr>
            <w:r>
              <w:rPr>
                <w:rFonts w:cs="Calibri"/>
                <w:sz w:val="22"/>
              </w:rPr>
              <w:t>5</w:t>
            </w:r>
          </w:p>
        </w:tc>
      </w:tr>
      <w:tr w:rsidR="001F7E7F" w:rsidTr="002E4026">
        <w:trPr>
          <w:trHeight w:val="264"/>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176" w:right="0" w:firstLine="0"/>
              <w:rPr>
                <w:lang w:val="en-US"/>
              </w:rPr>
            </w:pPr>
            <w:r w:rsidRPr="00A749F1">
              <w:rPr>
                <w:rStyle w:val="rynqvb"/>
                <w:sz w:val="22"/>
                <w:lang w:val="en-US"/>
              </w:rPr>
              <w:t>Emergency Care Plan - Ruptured Stomach Ulcer</w:t>
            </w:r>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ind w:left="40" w:right="21" w:firstLine="0"/>
              <w:jc w:val="center"/>
              <w:rPr>
                <w:rFonts w:cs="Calibri"/>
              </w:rPr>
            </w:pPr>
            <w:r>
              <w:rPr>
                <w:rFonts w:cs="Calibri"/>
                <w:sz w:val="22"/>
              </w:rPr>
              <w:t>3</w:t>
            </w:r>
          </w:p>
        </w:tc>
      </w:tr>
      <w:tr w:rsidR="001F7E7F" w:rsidTr="002E4026">
        <w:trPr>
          <w:trHeight w:val="264"/>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rsidP="002E4026">
            <w:pPr>
              <w:ind w:left="176" w:right="0" w:firstLine="0"/>
            </w:pPr>
            <w:proofErr w:type="spellStart"/>
            <w:r>
              <w:rPr>
                <w:rStyle w:val="rynqvb"/>
                <w:sz w:val="22"/>
              </w:rPr>
              <w:t>Emergency</w:t>
            </w:r>
            <w:proofErr w:type="spellEnd"/>
            <w:r>
              <w:rPr>
                <w:rStyle w:val="rynqvb"/>
                <w:sz w:val="22"/>
              </w:rPr>
              <w:t xml:space="preserve"> </w:t>
            </w:r>
            <w:proofErr w:type="spellStart"/>
            <w:r>
              <w:rPr>
                <w:rStyle w:val="rynqvb"/>
                <w:sz w:val="22"/>
              </w:rPr>
              <w:t>Care</w:t>
            </w:r>
            <w:proofErr w:type="spellEnd"/>
            <w:r>
              <w:rPr>
                <w:rStyle w:val="rynqvb"/>
                <w:sz w:val="22"/>
              </w:rPr>
              <w:t xml:space="preserve"> Plan - </w:t>
            </w:r>
            <w:proofErr w:type="spellStart"/>
            <w:r>
              <w:rPr>
                <w:rStyle w:val="rynqvb"/>
                <w:sz w:val="22"/>
              </w:rPr>
              <w:t>Appendicitis</w:t>
            </w:r>
            <w:proofErr w:type="spellEnd"/>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ind w:left="40" w:right="21" w:firstLine="0"/>
              <w:jc w:val="center"/>
              <w:rPr>
                <w:rFonts w:cs="Calibri"/>
              </w:rPr>
            </w:pPr>
            <w:r>
              <w:rPr>
                <w:rFonts w:cs="Calibri"/>
                <w:sz w:val="22"/>
              </w:rPr>
              <w:t>3</w:t>
            </w:r>
          </w:p>
        </w:tc>
      </w:tr>
      <w:tr w:rsidR="001F7E7F" w:rsidTr="002E4026">
        <w:trPr>
          <w:trHeight w:val="264"/>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176" w:right="0" w:firstLine="0"/>
              <w:rPr>
                <w:lang w:val="en-US"/>
              </w:rPr>
            </w:pPr>
            <w:r w:rsidRPr="00A749F1">
              <w:rPr>
                <w:rStyle w:val="rynqvb"/>
                <w:sz w:val="22"/>
                <w:lang w:val="en-US"/>
              </w:rPr>
              <w:t>Emergency Care Plan - Acute Pancreatitis</w:t>
            </w:r>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ind w:left="40" w:right="21" w:firstLine="0"/>
              <w:jc w:val="center"/>
              <w:rPr>
                <w:rFonts w:cs="Calibri"/>
              </w:rPr>
            </w:pPr>
            <w:r>
              <w:rPr>
                <w:rFonts w:cs="Calibri"/>
                <w:sz w:val="22"/>
              </w:rPr>
              <w:t>4</w:t>
            </w:r>
          </w:p>
        </w:tc>
      </w:tr>
      <w:tr w:rsidR="001F7E7F" w:rsidTr="002E4026">
        <w:trPr>
          <w:trHeight w:val="264"/>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176" w:right="0" w:firstLine="0"/>
              <w:rPr>
                <w:lang w:val="en-US"/>
              </w:rPr>
            </w:pPr>
            <w:r w:rsidRPr="00A749F1">
              <w:rPr>
                <w:rStyle w:val="rynqvb"/>
                <w:sz w:val="22"/>
                <w:lang w:val="en-US"/>
              </w:rPr>
              <w:t>Emergency Care Plan - Hip Fracture</w:t>
            </w:r>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ind w:left="40" w:right="21" w:firstLine="0"/>
              <w:jc w:val="center"/>
              <w:rPr>
                <w:rFonts w:cs="Calibri"/>
              </w:rPr>
            </w:pPr>
            <w:r>
              <w:rPr>
                <w:rFonts w:cs="Calibri"/>
                <w:sz w:val="22"/>
              </w:rPr>
              <w:t>3</w:t>
            </w:r>
          </w:p>
        </w:tc>
      </w:tr>
      <w:tr w:rsidR="001F7E7F" w:rsidTr="002E4026">
        <w:trPr>
          <w:trHeight w:val="264"/>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spacing w:after="0" w:line="240" w:lineRule="auto"/>
              <w:ind w:left="176" w:right="0" w:firstLine="0"/>
              <w:rPr>
                <w:color w:val="auto"/>
                <w:szCs w:val="24"/>
                <w:lang w:val="en-US"/>
              </w:rPr>
            </w:pPr>
            <w:r w:rsidRPr="00A749F1">
              <w:rPr>
                <w:color w:val="auto"/>
                <w:sz w:val="22"/>
                <w:szCs w:val="24"/>
                <w:lang w:val="en-US"/>
              </w:rPr>
              <w:t>Nursing procedures in preventing postoperative complications Nursing procedures in postoperative complications, after diagnostic tests - bleeding, respiratory failure, circulatory failure, nervous system failure, shock, sepsis</w:t>
            </w:r>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ind w:left="40" w:right="21" w:firstLine="0"/>
              <w:jc w:val="center"/>
              <w:rPr>
                <w:rFonts w:cs="Calibri"/>
              </w:rPr>
            </w:pPr>
            <w:r>
              <w:rPr>
                <w:rFonts w:cs="Calibri"/>
                <w:sz w:val="22"/>
              </w:rPr>
              <w:t>5</w:t>
            </w:r>
          </w:p>
        </w:tc>
      </w:tr>
      <w:tr w:rsidR="001F7E7F" w:rsidTr="002E4026">
        <w:trPr>
          <w:trHeight w:val="264"/>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176" w:right="0" w:firstLine="0"/>
              <w:rPr>
                <w:lang w:val="en-US"/>
              </w:rPr>
            </w:pPr>
            <w:r w:rsidRPr="00A749F1">
              <w:rPr>
                <w:rStyle w:val="rynqvb"/>
                <w:sz w:val="22"/>
                <w:lang w:val="en-US"/>
              </w:rPr>
              <w:t>A care plan that including methods and techniques for communicating with a patient who is unable to establish and maintain effective communication due to their health condition and treatment</w:t>
            </w:r>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ind w:left="40" w:right="21" w:firstLine="0"/>
              <w:jc w:val="center"/>
              <w:rPr>
                <w:rFonts w:cs="Calibri"/>
              </w:rPr>
            </w:pPr>
            <w:r>
              <w:rPr>
                <w:rFonts w:cs="Calibri"/>
                <w:sz w:val="22"/>
              </w:rPr>
              <w:t>4</w:t>
            </w:r>
          </w:p>
        </w:tc>
      </w:tr>
      <w:tr w:rsidR="001F7E7F" w:rsidTr="002E4026">
        <w:trPr>
          <w:trHeight w:val="264"/>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176" w:right="0" w:firstLine="0"/>
              <w:rPr>
                <w:lang w:val="en-US"/>
              </w:rPr>
            </w:pPr>
            <w:r w:rsidRPr="00A749F1">
              <w:rPr>
                <w:rStyle w:val="rynqvb"/>
                <w:sz w:val="22"/>
                <w:lang w:val="en-US"/>
              </w:rPr>
              <w:t>Active cooperation with members of the therapeutic team, providing information to team members about the patient's health condition</w:t>
            </w:r>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ind w:left="40" w:right="21" w:firstLine="0"/>
              <w:jc w:val="center"/>
              <w:rPr>
                <w:rFonts w:cs="Calibri"/>
              </w:rPr>
            </w:pPr>
            <w:r>
              <w:rPr>
                <w:rFonts w:cs="Calibri"/>
                <w:sz w:val="22"/>
              </w:rPr>
              <w:t>4</w:t>
            </w:r>
          </w:p>
        </w:tc>
      </w:tr>
      <w:tr w:rsidR="001F7E7F" w:rsidTr="002E4026">
        <w:trPr>
          <w:trHeight w:val="264"/>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176" w:right="0" w:firstLine="0"/>
              <w:rPr>
                <w:lang w:val="en-US"/>
              </w:rPr>
            </w:pPr>
            <w:r w:rsidRPr="00A749F1">
              <w:rPr>
                <w:rStyle w:val="rynqvb"/>
                <w:sz w:val="22"/>
                <w:lang w:val="en-US"/>
              </w:rPr>
              <w:t>Nurse's participation in the rehabilitation of patients after surgery, taking into account the type of anesthesia and the age of the patient, postoperative verticalization</w:t>
            </w:r>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ind w:left="40" w:right="21" w:firstLine="0"/>
              <w:jc w:val="center"/>
              <w:rPr>
                <w:rFonts w:cs="Calibri"/>
              </w:rPr>
            </w:pPr>
            <w:r>
              <w:rPr>
                <w:rFonts w:cs="Calibri"/>
                <w:sz w:val="22"/>
              </w:rPr>
              <w:t>3</w:t>
            </w:r>
          </w:p>
        </w:tc>
      </w:tr>
      <w:tr w:rsidR="001F7E7F" w:rsidTr="002E4026">
        <w:trPr>
          <w:trHeight w:val="264"/>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176" w:right="0" w:firstLine="0"/>
              <w:rPr>
                <w:lang w:val="en-US"/>
              </w:rPr>
            </w:pPr>
            <w:r w:rsidRPr="00A749F1">
              <w:rPr>
                <w:rStyle w:val="rynqvb"/>
                <w:sz w:val="22"/>
                <w:lang w:val="en-US"/>
              </w:rPr>
              <w:t>Principles of isolation of infectious patients</w:t>
            </w:r>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ind w:left="40" w:right="21" w:firstLine="0"/>
              <w:jc w:val="center"/>
              <w:rPr>
                <w:rFonts w:cs="Calibri"/>
              </w:rPr>
            </w:pPr>
            <w:r>
              <w:rPr>
                <w:rFonts w:cs="Calibri"/>
                <w:sz w:val="22"/>
              </w:rPr>
              <w:t>3</w:t>
            </w:r>
          </w:p>
        </w:tc>
      </w:tr>
      <w:tr w:rsidR="001F7E7F" w:rsidTr="002E4026">
        <w:trPr>
          <w:trHeight w:val="264"/>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Pr="00A749F1" w:rsidRDefault="00562A3E" w:rsidP="002E4026">
            <w:pPr>
              <w:ind w:left="176" w:right="0" w:firstLine="0"/>
              <w:rPr>
                <w:lang w:val="en-US"/>
              </w:rPr>
            </w:pPr>
            <w:r w:rsidRPr="00A749F1">
              <w:rPr>
                <w:rStyle w:val="rynqvb"/>
                <w:sz w:val="22"/>
                <w:lang w:val="en-US"/>
              </w:rPr>
              <w:t>Elements of self-care counseling for patients of all ages</w:t>
            </w:r>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spacing w:after="0" w:line="240" w:lineRule="auto"/>
              <w:ind w:left="40" w:right="21" w:firstLine="0"/>
              <w:jc w:val="center"/>
              <w:rPr>
                <w:rFonts w:cs="Calibri"/>
              </w:rPr>
            </w:pPr>
            <w:r>
              <w:rPr>
                <w:rFonts w:cs="Calibri"/>
                <w:sz w:val="22"/>
              </w:rPr>
              <w:t>3</w:t>
            </w:r>
          </w:p>
        </w:tc>
      </w:tr>
      <w:tr w:rsidR="000D2C8B" w:rsidTr="002E4026">
        <w:trPr>
          <w:trHeight w:val="264"/>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0D2C8B" w:rsidRPr="000D2C8B" w:rsidRDefault="000D2C8B" w:rsidP="002E4026">
            <w:pPr>
              <w:ind w:left="176" w:right="0" w:firstLine="0"/>
              <w:rPr>
                <w:rStyle w:val="rynqvb"/>
                <w:b/>
                <w:sz w:val="22"/>
                <w:lang w:val="en-US"/>
              </w:rPr>
            </w:pPr>
            <w:r w:rsidRPr="000D2C8B">
              <w:rPr>
                <w:rStyle w:val="rynqvb"/>
                <w:b/>
                <w:sz w:val="22"/>
                <w:lang w:val="en"/>
              </w:rPr>
              <w:t>21.</w:t>
            </w:r>
            <w:r>
              <w:rPr>
                <w:rStyle w:val="rynqvb"/>
                <w:b/>
                <w:sz w:val="22"/>
                <w:lang w:val="en"/>
              </w:rPr>
              <w:t>5</w:t>
            </w:r>
            <w:r w:rsidRPr="000D2C8B">
              <w:rPr>
                <w:rStyle w:val="rynqvb"/>
                <w:b/>
                <w:sz w:val="22"/>
                <w:lang w:val="en"/>
              </w:rPr>
              <w:t>.</w:t>
            </w:r>
            <w:r w:rsidRPr="000D2C8B">
              <w:rPr>
                <w:rStyle w:val="hwtze"/>
                <w:b/>
                <w:sz w:val="22"/>
                <w:lang w:val="en"/>
              </w:rPr>
              <w:t xml:space="preserve"> </w:t>
            </w:r>
            <w:r w:rsidRPr="000D2C8B">
              <w:rPr>
                <w:rStyle w:val="rynqvb"/>
                <w:b/>
                <w:sz w:val="22"/>
                <w:lang w:val="en"/>
              </w:rPr>
              <w:t>Medical simulations</w:t>
            </w:r>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0D2C8B" w:rsidRPr="000D2C8B" w:rsidRDefault="000D2C8B">
            <w:pPr>
              <w:tabs>
                <w:tab w:val="left" w:pos="276"/>
              </w:tabs>
              <w:spacing w:after="0" w:line="240" w:lineRule="auto"/>
              <w:ind w:left="40" w:right="21" w:firstLine="0"/>
              <w:jc w:val="center"/>
              <w:rPr>
                <w:rFonts w:cs="Calibri"/>
                <w:b/>
                <w:sz w:val="22"/>
              </w:rPr>
            </w:pPr>
            <w:r w:rsidRPr="000D2C8B">
              <w:rPr>
                <w:rFonts w:cs="Calibri"/>
                <w:b/>
                <w:sz w:val="22"/>
              </w:rPr>
              <w:t>10</w:t>
            </w:r>
          </w:p>
        </w:tc>
      </w:tr>
      <w:tr w:rsidR="000D2C8B" w:rsidRPr="000D2C8B" w:rsidTr="002E4026">
        <w:trPr>
          <w:trHeight w:val="264"/>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0D2C8B" w:rsidRPr="00A749F1" w:rsidRDefault="000D2C8B" w:rsidP="002E4026">
            <w:pPr>
              <w:ind w:left="176" w:right="0" w:firstLine="0"/>
              <w:rPr>
                <w:rStyle w:val="rynqvb"/>
                <w:sz w:val="22"/>
                <w:lang w:val="en-US"/>
              </w:rPr>
            </w:pPr>
            <w:r w:rsidRPr="000D2C8B">
              <w:rPr>
                <w:rStyle w:val="rynqvb"/>
                <w:sz w:val="22"/>
                <w:lang w:val="en"/>
              </w:rPr>
              <w:t>Nursing care for the patient before surgery in the aspect of selected surgical procedures (prophylaxis of the surgical site, insertion of a gastric tube, insertion of a urinary bladder catheter, pharmacological preparation, education) Nursing care for the patient after surgery in the event of postoperative complications (bleeding from the postoperative wound, weakness, vomiting and nausea, pain, shortness of breath, postoperative wound infection, shock)</w:t>
            </w:r>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0D2C8B" w:rsidRPr="000D2C8B" w:rsidRDefault="000D2C8B">
            <w:pPr>
              <w:tabs>
                <w:tab w:val="left" w:pos="276"/>
              </w:tabs>
              <w:spacing w:after="0" w:line="240" w:lineRule="auto"/>
              <w:ind w:left="40" w:right="21" w:firstLine="0"/>
              <w:jc w:val="center"/>
              <w:rPr>
                <w:rFonts w:cs="Calibri"/>
                <w:sz w:val="22"/>
                <w:lang w:val="en-US"/>
              </w:rPr>
            </w:pPr>
            <w:r>
              <w:rPr>
                <w:rFonts w:cs="Calibri"/>
                <w:sz w:val="22"/>
                <w:lang w:val="en-US"/>
              </w:rPr>
              <w:t>10</w:t>
            </w:r>
          </w:p>
        </w:tc>
      </w:tr>
      <w:tr w:rsidR="001F7E7F" w:rsidTr="002E4026">
        <w:trPr>
          <w:trHeight w:val="264"/>
        </w:trPr>
        <w:tc>
          <w:tcPr>
            <w:tcW w:w="8784" w:type="dxa"/>
            <w:gridSpan w:val="4"/>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rsidP="002E4026">
            <w:pPr>
              <w:ind w:left="176" w:right="0" w:firstLine="0"/>
            </w:pPr>
            <w:r>
              <w:rPr>
                <w:rFonts w:cs="Calibri"/>
                <w:b/>
                <w:bCs/>
                <w:sz w:val="22"/>
              </w:rPr>
              <w:t>21.</w:t>
            </w:r>
            <w:r w:rsidR="000D2C8B">
              <w:rPr>
                <w:rFonts w:cs="Calibri"/>
                <w:b/>
                <w:bCs/>
                <w:sz w:val="22"/>
              </w:rPr>
              <w:t>6.</w:t>
            </w:r>
            <w:r>
              <w:rPr>
                <w:rFonts w:cs="Calibri"/>
                <w:b/>
                <w:bCs/>
                <w:sz w:val="22"/>
              </w:rPr>
              <w:t xml:space="preserve"> </w:t>
            </w:r>
            <w:r>
              <w:rPr>
                <w:b/>
                <w:sz w:val="22"/>
              </w:rPr>
              <w:t xml:space="preserve"> </w:t>
            </w:r>
            <w:proofErr w:type="spellStart"/>
            <w:r>
              <w:rPr>
                <w:b/>
                <w:sz w:val="22"/>
              </w:rPr>
              <w:t>Self-study</w:t>
            </w:r>
            <w:proofErr w:type="spellEnd"/>
          </w:p>
        </w:tc>
        <w:tc>
          <w:tcPr>
            <w:tcW w:w="963" w:type="dxa"/>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vAlign w:val="center"/>
          </w:tcPr>
          <w:p w:rsidR="001F7E7F" w:rsidRDefault="00562A3E">
            <w:pPr>
              <w:tabs>
                <w:tab w:val="left" w:pos="276"/>
              </w:tabs>
              <w:spacing w:after="0" w:line="240" w:lineRule="auto"/>
              <w:ind w:left="40" w:right="21" w:firstLine="0"/>
              <w:jc w:val="center"/>
              <w:rPr>
                <w:rFonts w:cs="Calibri"/>
                <w:b/>
                <w:bCs/>
              </w:rPr>
            </w:pPr>
            <w:r>
              <w:rPr>
                <w:rFonts w:cs="Calibri"/>
                <w:b/>
                <w:bCs/>
                <w:sz w:val="22"/>
              </w:rPr>
              <w:t>25</w:t>
            </w:r>
          </w:p>
        </w:tc>
      </w:tr>
      <w:tr w:rsidR="001F7E7F" w:rsidTr="009954E4">
        <w:trPr>
          <w:trHeight w:val="260"/>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1" w:type="dxa"/>
              <w:left w:w="107" w:type="dxa"/>
              <w:bottom w:w="0" w:type="dxa"/>
              <w:right w:w="91" w:type="dxa"/>
            </w:tcMar>
          </w:tcPr>
          <w:p w:rsidR="001F7E7F" w:rsidRDefault="00562A3E">
            <w:pPr>
              <w:spacing w:after="0" w:line="256" w:lineRule="auto"/>
              <w:ind w:left="58" w:right="0" w:firstLine="0"/>
              <w:jc w:val="left"/>
            </w:pPr>
            <w:r>
              <w:rPr>
                <w:b/>
                <w:sz w:val="22"/>
              </w:rPr>
              <w:t xml:space="preserve">22.  </w:t>
            </w:r>
            <w:proofErr w:type="spellStart"/>
            <w:r>
              <w:rPr>
                <w:b/>
                <w:sz w:val="22"/>
              </w:rPr>
              <w:t>Readings</w:t>
            </w:r>
            <w:proofErr w:type="spellEnd"/>
          </w:p>
        </w:tc>
      </w:tr>
      <w:tr w:rsidR="001F7E7F">
        <w:trPr>
          <w:trHeight w:val="519"/>
        </w:trPr>
        <w:tc>
          <w:tcPr>
            <w:tcW w:w="9747" w:type="dxa"/>
            <w:gridSpan w:val="5"/>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tcPr>
          <w:p w:rsidR="001F7E7F" w:rsidRPr="002E4026" w:rsidRDefault="00562A3E">
            <w:pPr>
              <w:widowControl w:val="0"/>
              <w:spacing w:after="0" w:line="256" w:lineRule="auto"/>
              <w:ind w:left="58" w:right="0" w:firstLine="0"/>
              <w:jc w:val="left"/>
            </w:pPr>
            <w:r w:rsidRPr="002E4026">
              <w:rPr>
                <w:sz w:val="22"/>
              </w:rPr>
              <w:t>Walewska E.: Podstawy pielęgniarstwa chirurgicznego PZWL Warszawa 2014</w:t>
            </w:r>
          </w:p>
          <w:p w:rsidR="001F7E7F" w:rsidRPr="002E4026" w:rsidRDefault="00562A3E">
            <w:pPr>
              <w:widowControl w:val="0"/>
              <w:spacing w:after="0" w:line="256" w:lineRule="auto"/>
              <w:ind w:left="58" w:right="0" w:firstLine="0"/>
              <w:jc w:val="left"/>
            </w:pPr>
            <w:proofErr w:type="spellStart"/>
            <w:r w:rsidRPr="002E4026">
              <w:rPr>
                <w:sz w:val="22"/>
              </w:rPr>
              <w:t>Ścisło</w:t>
            </w:r>
            <w:proofErr w:type="spellEnd"/>
            <w:r w:rsidRPr="002E4026">
              <w:rPr>
                <w:sz w:val="22"/>
              </w:rPr>
              <w:t xml:space="preserve"> L., Pielęgniarstwo chirurgiczne, PZWL, Warszawa 2020</w:t>
            </w:r>
          </w:p>
          <w:p w:rsidR="001F7E7F" w:rsidRPr="002E4026" w:rsidRDefault="00562A3E">
            <w:pPr>
              <w:widowControl w:val="0"/>
              <w:spacing w:after="0" w:line="256" w:lineRule="auto"/>
              <w:ind w:left="58" w:right="0" w:firstLine="0"/>
              <w:jc w:val="left"/>
            </w:pPr>
            <w:r w:rsidRPr="002E4026">
              <w:rPr>
                <w:sz w:val="22"/>
              </w:rPr>
              <w:t>Głuszek S. Chirurgia - podstawy. PZWL. Warszawa 2019</w:t>
            </w:r>
          </w:p>
          <w:p w:rsidR="001F7E7F" w:rsidRPr="002E4026" w:rsidRDefault="00562A3E">
            <w:pPr>
              <w:widowControl w:val="0"/>
              <w:spacing w:after="0" w:line="256" w:lineRule="auto"/>
              <w:ind w:left="58" w:right="0" w:firstLine="0"/>
              <w:jc w:val="left"/>
            </w:pPr>
            <w:r w:rsidRPr="002E4026">
              <w:rPr>
                <w:sz w:val="22"/>
              </w:rPr>
              <w:t xml:space="preserve">Kapała W.: Pielęgniarstwo chirurgiczne. </w:t>
            </w:r>
            <w:proofErr w:type="spellStart"/>
            <w:r w:rsidRPr="002E4026">
              <w:rPr>
                <w:sz w:val="22"/>
              </w:rPr>
              <w:t>Czelej</w:t>
            </w:r>
            <w:proofErr w:type="spellEnd"/>
            <w:r w:rsidRPr="002E4026">
              <w:rPr>
                <w:sz w:val="22"/>
              </w:rPr>
              <w:t xml:space="preserve"> Lublin 2006</w:t>
            </w:r>
          </w:p>
        </w:tc>
      </w:tr>
      <w:tr w:rsidR="001F7E7F" w:rsidTr="009954E4">
        <w:trPr>
          <w:trHeight w:val="262"/>
        </w:trPr>
        <w:tc>
          <w:tcPr>
            <w:tcW w:w="9747" w:type="dxa"/>
            <w:gridSpan w:val="5"/>
            <w:tcBorders>
              <w:top w:val="single" w:sz="4" w:space="0" w:color="000000"/>
              <w:left w:val="single" w:sz="4" w:space="0" w:color="000000"/>
              <w:bottom w:val="single" w:sz="4" w:space="0" w:color="000000"/>
              <w:right w:val="single" w:sz="4" w:space="0" w:color="000000"/>
            </w:tcBorders>
            <w:shd w:val="clear" w:color="auto" w:fill="D9D9D9" w:themeFill="background1" w:themeFillShade="D9"/>
            <w:tcMar>
              <w:top w:w="11" w:type="dxa"/>
              <w:left w:w="107" w:type="dxa"/>
              <w:bottom w:w="0" w:type="dxa"/>
              <w:right w:w="91" w:type="dxa"/>
            </w:tcMar>
          </w:tcPr>
          <w:p w:rsidR="001F7E7F" w:rsidRDefault="00562A3E">
            <w:pPr>
              <w:spacing w:after="0" w:line="256" w:lineRule="auto"/>
              <w:ind w:left="58" w:right="0" w:firstLine="0"/>
              <w:jc w:val="left"/>
            </w:pPr>
            <w:r>
              <w:rPr>
                <w:b/>
                <w:sz w:val="22"/>
              </w:rPr>
              <w:t xml:space="preserve">23. </w:t>
            </w:r>
            <w:r>
              <w:rPr>
                <w:b/>
                <w:sz w:val="22"/>
                <w:lang w:val="en-US"/>
              </w:rPr>
              <w:t>Detail evaluation criteria</w:t>
            </w:r>
            <w:r>
              <w:rPr>
                <w:b/>
                <w:sz w:val="22"/>
              </w:rPr>
              <w:t xml:space="preserve">  </w:t>
            </w:r>
          </w:p>
        </w:tc>
      </w:tr>
      <w:tr w:rsidR="001F7E7F" w:rsidRPr="000D2C8B">
        <w:trPr>
          <w:trHeight w:val="769"/>
        </w:trPr>
        <w:tc>
          <w:tcPr>
            <w:tcW w:w="9747" w:type="dxa"/>
            <w:gridSpan w:val="5"/>
            <w:tcBorders>
              <w:top w:val="single" w:sz="4" w:space="0" w:color="000000"/>
              <w:left w:val="single" w:sz="4" w:space="0" w:color="000000"/>
              <w:bottom w:val="single" w:sz="4" w:space="0" w:color="000000"/>
              <w:right w:val="single" w:sz="4" w:space="0" w:color="000000"/>
            </w:tcBorders>
            <w:tcMar>
              <w:top w:w="11" w:type="dxa"/>
              <w:left w:w="107" w:type="dxa"/>
              <w:bottom w:w="0" w:type="dxa"/>
              <w:right w:w="91" w:type="dxa"/>
            </w:tcMar>
          </w:tcPr>
          <w:p w:rsidR="001F7E7F" w:rsidRPr="00A749F1" w:rsidRDefault="00562A3E">
            <w:pPr>
              <w:spacing w:after="0" w:line="240" w:lineRule="auto"/>
              <w:ind w:left="0" w:right="0" w:firstLine="0"/>
              <w:jc w:val="left"/>
              <w:rPr>
                <w:color w:val="auto"/>
                <w:szCs w:val="24"/>
                <w:lang w:val="en-US"/>
              </w:rPr>
            </w:pPr>
            <w:r w:rsidRPr="00A749F1">
              <w:rPr>
                <w:color w:val="auto"/>
                <w:sz w:val="22"/>
                <w:szCs w:val="24"/>
                <w:lang w:val="en-US"/>
              </w:rPr>
              <w:t>In accordance with the recommendations of the supervisory bodies.</w:t>
            </w:r>
          </w:p>
          <w:p w:rsidR="001F7E7F" w:rsidRPr="00A749F1" w:rsidRDefault="00562A3E">
            <w:pPr>
              <w:spacing w:after="0" w:line="240" w:lineRule="auto"/>
              <w:ind w:left="0" w:right="0" w:firstLine="0"/>
              <w:jc w:val="left"/>
              <w:rPr>
                <w:color w:val="auto"/>
                <w:szCs w:val="24"/>
                <w:lang w:val="en-US"/>
              </w:rPr>
            </w:pPr>
            <w:r w:rsidRPr="00A749F1">
              <w:rPr>
                <w:color w:val="auto"/>
                <w:sz w:val="22"/>
                <w:szCs w:val="24"/>
                <w:lang w:val="en-US"/>
              </w:rPr>
              <w:t>Passing the course - the student has achieved the expected learning outcomes.</w:t>
            </w:r>
          </w:p>
          <w:p w:rsidR="001F7E7F" w:rsidRPr="00A749F1" w:rsidRDefault="00562A3E">
            <w:pPr>
              <w:spacing w:after="0" w:line="240" w:lineRule="auto"/>
              <w:ind w:left="0" w:right="0" w:firstLine="0"/>
              <w:jc w:val="left"/>
              <w:rPr>
                <w:color w:val="auto"/>
                <w:szCs w:val="24"/>
                <w:lang w:val="en-US"/>
              </w:rPr>
            </w:pPr>
            <w:r w:rsidRPr="00A749F1">
              <w:rPr>
                <w:color w:val="auto"/>
                <w:sz w:val="22"/>
                <w:szCs w:val="24"/>
                <w:lang w:val="en-US"/>
              </w:rPr>
              <w:t>Detailed criteria for passing and grading the course are included in the course regulations.</w:t>
            </w:r>
          </w:p>
        </w:tc>
      </w:tr>
    </w:tbl>
    <w:p w:rsidR="001F7E7F" w:rsidRPr="00A749F1" w:rsidRDefault="001F7E7F" w:rsidP="00E55759">
      <w:pPr>
        <w:spacing w:after="0" w:line="256" w:lineRule="auto"/>
        <w:ind w:left="0" w:right="0" w:firstLine="0"/>
        <w:jc w:val="left"/>
        <w:rPr>
          <w:lang w:val="en-US"/>
        </w:rPr>
      </w:pPr>
    </w:p>
    <w:sectPr w:rsidR="001F7E7F" w:rsidRPr="00A749F1">
      <w:footerReference w:type="default" r:id="rId10"/>
      <w:pgSz w:w="11906" w:h="16838"/>
      <w:pgMar w:top="709" w:right="471" w:bottom="249" w:left="1077" w:header="708"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94A92" w:rsidRDefault="00394A92">
      <w:pPr>
        <w:spacing w:after="0" w:line="240" w:lineRule="auto"/>
      </w:pPr>
      <w:r>
        <w:separator/>
      </w:r>
    </w:p>
  </w:endnote>
  <w:endnote w:type="continuationSeparator" w:id="0">
    <w:p w:rsidR="00394A92" w:rsidRDefault="00394A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Liberation Sans">
    <w:altName w:val="Arial"/>
    <w:charset w:val="EE"/>
    <w:family w:val="swiss"/>
    <w:pitch w:val="variable"/>
    <w:sig w:usb0="E0000AFF" w:usb1="500078FF" w:usb2="00000021" w:usb3="00000000" w:csb0="000001B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B7B00" w:rsidRDefault="00562A3E">
    <w:pPr>
      <w:spacing w:after="0" w:line="256" w:lineRule="auto"/>
      <w:ind w:left="0" w:right="946" w:firstLine="0"/>
      <w:jc w:val="right"/>
    </w:pPr>
    <w:r>
      <w:rPr>
        <w:rFonts w:ascii="Calibri" w:eastAsia="Calibri" w:hAnsi="Calibri" w:cs="Calibri"/>
        <w:sz w:val="22"/>
      </w:rPr>
      <w:fldChar w:fldCharType="begin"/>
    </w:r>
    <w:r>
      <w:rPr>
        <w:rFonts w:ascii="Calibri" w:eastAsia="Calibri" w:hAnsi="Calibri" w:cs="Calibri"/>
        <w:sz w:val="22"/>
      </w:rPr>
      <w:instrText xml:space="preserve"> PAGE </w:instrText>
    </w:r>
    <w:r>
      <w:rPr>
        <w:rFonts w:ascii="Calibri" w:eastAsia="Calibri" w:hAnsi="Calibri" w:cs="Calibri"/>
        <w:sz w:val="22"/>
      </w:rPr>
      <w:fldChar w:fldCharType="separate"/>
    </w:r>
    <w:r>
      <w:rPr>
        <w:rFonts w:ascii="Calibri" w:eastAsia="Calibri" w:hAnsi="Calibri" w:cs="Calibri"/>
        <w:sz w:val="22"/>
      </w:rPr>
      <w:t>8</w:t>
    </w:r>
    <w:r>
      <w:rPr>
        <w:rFonts w:ascii="Calibri" w:eastAsia="Calibri" w:hAnsi="Calibri" w:cs="Calibri"/>
        <w:sz w:val="22"/>
      </w:rPr>
      <w:fldChar w:fldCharType="end"/>
    </w:r>
    <w:r>
      <w:rPr>
        <w:rFonts w:ascii="Calibri" w:eastAsia="Calibri" w:hAnsi="Calibri" w:cs="Calibri"/>
        <w:sz w:val="22"/>
      </w:rPr>
      <w:t xml:space="preserve"> </w:t>
    </w:r>
  </w:p>
  <w:p w:rsidR="007B7B00" w:rsidRDefault="00562A3E">
    <w:pPr>
      <w:spacing w:after="0" w:line="256" w:lineRule="auto"/>
      <w:ind w:left="341" w:right="0" w:firstLine="0"/>
      <w:jc w:val="left"/>
    </w:pPr>
    <w:r>
      <w:rPr>
        <w:rFonts w:ascii="Calibri" w:eastAsia="Calibri" w:hAnsi="Calibri" w:cs="Calibri"/>
        <w:sz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94A92" w:rsidRDefault="00394A92">
      <w:pPr>
        <w:spacing w:after="0" w:line="240" w:lineRule="auto"/>
      </w:pPr>
      <w:r>
        <w:separator/>
      </w:r>
    </w:p>
  </w:footnote>
  <w:footnote w:type="continuationSeparator" w:id="0">
    <w:p w:rsidR="00394A92" w:rsidRDefault="00394A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92C67CE"/>
    <w:multiLevelType w:val="multilevel"/>
    <w:tmpl w:val="3BA0D344"/>
    <w:lvl w:ilvl="0">
      <w:start w:val="2"/>
      <w:numFmt w:val="decimal"/>
      <w:lvlText w:val="%1."/>
      <w:lvlJc w:val="left"/>
      <w:pPr>
        <w:ind w:left="221"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1">
      <w:start w:val="1"/>
      <w:numFmt w:val="lowerLetter"/>
      <w:lvlText w:val="%2"/>
      <w:lvlJc w:val="left"/>
      <w:pPr>
        <w:ind w:left="116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2">
      <w:start w:val="1"/>
      <w:numFmt w:val="lowerRoman"/>
      <w:lvlText w:val="%3"/>
      <w:lvlJc w:val="left"/>
      <w:pPr>
        <w:ind w:left="188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3">
      <w:start w:val="1"/>
      <w:numFmt w:val="decimal"/>
      <w:lvlText w:val="%4"/>
      <w:lvlJc w:val="left"/>
      <w:pPr>
        <w:ind w:left="260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4">
      <w:start w:val="1"/>
      <w:numFmt w:val="lowerLetter"/>
      <w:lvlText w:val="%5"/>
      <w:lvlJc w:val="left"/>
      <w:pPr>
        <w:ind w:left="332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5">
      <w:start w:val="1"/>
      <w:numFmt w:val="lowerRoman"/>
      <w:lvlText w:val="%6"/>
      <w:lvlJc w:val="left"/>
      <w:pPr>
        <w:ind w:left="404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6">
      <w:start w:val="1"/>
      <w:numFmt w:val="decimal"/>
      <w:lvlText w:val="%7"/>
      <w:lvlJc w:val="left"/>
      <w:pPr>
        <w:ind w:left="476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7">
      <w:start w:val="1"/>
      <w:numFmt w:val="lowerLetter"/>
      <w:lvlText w:val="%8"/>
      <w:lvlJc w:val="left"/>
      <w:pPr>
        <w:ind w:left="548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lvl w:ilvl="8">
      <w:start w:val="1"/>
      <w:numFmt w:val="lowerRoman"/>
      <w:lvlText w:val="%9"/>
      <w:lvlJc w:val="left"/>
      <w:pPr>
        <w:ind w:left="6200" w:firstLine="0"/>
      </w:pPr>
      <w:rPr>
        <w:rFonts w:ascii="Times New Roman" w:eastAsia="Times New Roman" w:hAnsi="Times New Roman" w:cs="Times New Roman"/>
        <w:b/>
        <w:bCs/>
        <w:i w:val="0"/>
        <w:strike w:val="0"/>
        <w:dstrike w:val="0"/>
        <w:color w:val="000000"/>
        <w:position w:val="0"/>
        <w:sz w:val="22"/>
        <w:szCs w:val="22"/>
        <w:u w:val="none"/>
        <w:shd w:val="clear" w:color="auto" w:fill="auto"/>
        <w:vertAlign w:val="baseli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7E7F"/>
    <w:rsid w:val="000D2C8B"/>
    <w:rsid w:val="001F7E7F"/>
    <w:rsid w:val="002E4026"/>
    <w:rsid w:val="00394A92"/>
    <w:rsid w:val="00562A3E"/>
    <w:rsid w:val="0062490E"/>
    <w:rsid w:val="006F3471"/>
    <w:rsid w:val="009954E4"/>
    <w:rsid w:val="00A749F1"/>
    <w:rsid w:val="00E5575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6EF8CD"/>
  <w15:docId w15:val="{F9287546-E4CC-4F95-B4BD-B4E2F56654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pl-PL" w:eastAsia="en-US" w:bidi="ar-SA"/>
      </w:rPr>
    </w:rPrDefault>
    <w:pPrDefault>
      <w:pPr>
        <w:autoSpaceDN w:val="0"/>
        <w:spacing w:after="160" w:line="256" w:lineRule="auto"/>
        <w:textAlignment w:val="baseline"/>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pPr>
      <w:suppressAutoHyphens/>
      <w:spacing w:after="12" w:line="266" w:lineRule="auto"/>
      <w:ind w:left="351" w:right="950" w:hanging="10"/>
      <w:jc w:val="both"/>
    </w:pPr>
    <w:rPr>
      <w:rFonts w:ascii="Times New Roman" w:eastAsia="Times New Roman" w:hAnsi="Times New Roman"/>
      <w:color w:val="000000"/>
      <w:sz w:val="24"/>
      <w:lang w:eastAsia="pl-PL"/>
    </w:rPr>
  </w:style>
  <w:style w:type="paragraph" w:styleId="Nagwek1">
    <w:name w:val="heading 1"/>
    <w:next w:val="Normalny"/>
    <w:uiPriority w:val="9"/>
    <w:qFormat/>
    <w:pPr>
      <w:keepNext/>
      <w:keepLines/>
      <w:suppressAutoHyphens/>
      <w:spacing w:after="0"/>
      <w:ind w:left="10" w:right="606" w:hanging="10"/>
      <w:jc w:val="center"/>
      <w:outlineLvl w:val="0"/>
    </w:pPr>
    <w:rPr>
      <w:rFonts w:ascii="Times New Roman" w:eastAsia="Times New Roman" w:hAnsi="Times New Roman"/>
      <w:b/>
      <w:color w:val="000000"/>
      <w:sz w:val="28"/>
      <w:lang w:eastAsia="pl-PL"/>
    </w:rPr>
  </w:style>
  <w:style w:type="paragraph" w:styleId="Nagwek2">
    <w:name w:val="heading 2"/>
    <w:next w:val="Normalny"/>
    <w:uiPriority w:val="9"/>
    <w:semiHidden/>
    <w:unhideWhenUsed/>
    <w:qFormat/>
    <w:pPr>
      <w:keepNext/>
      <w:keepLines/>
      <w:suppressAutoHyphens/>
      <w:spacing w:after="15" w:line="247" w:lineRule="auto"/>
      <w:ind w:left="867" w:hanging="10"/>
      <w:outlineLvl w:val="1"/>
    </w:pPr>
    <w:rPr>
      <w:rFonts w:ascii="Times New Roman" w:eastAsia="Times New Roman" w:hAnsi="Times New Roman"/>
      <w:b/>
      <w:color w:val="000000"/>
      <w:sz w:val="24"/>
      <w:lang w:eastAsia="pl-PL"/>
    </w:rPr>
  </w:style>
  <w:style w:type="paragraph" w:styleId="Nagwek3">
    <w:name w:val="heading 3"/>
    <w:next w:val="Normalny"/>
    <w:uiPriority w:val="9"/>
    <w:semiHidden/>
    <w:unhideWhenUsed/>
    <w:qFormat/>
    <w:pPr>
      <w:keepNext/>
      <w:keepLines/>
      <w:suppressAutoHyphens/>
      <w:spacing w:after="15" w:line="247" w:lineRule="auto"/>
      <w:ind w:left="867" w:hanging="10"/>
      <w:outlineLvl w:val="2"/>
    </w:pPr>
    <w:rPr>
      <w:rFonts w:ascii="Times New Roman" w:eastAsia="Times New Roman" w:hAnsi="Times New Roman"/>
      <w:b/>
      <w:color w:val="000000"/>
      <w:sz w:val="24"/>
      <w:lang w:eastAsia="pl-PL"/>
    </w:rPr>
  </w:style>
  <w:style w:type="paragraph" w:styleId="Nagwek4">
    <w:name w:val="heading 4"/>
    <w:next w:val="Normalny"/>
    <w:uiPriority w:val="9"/>
    <w:semiHidden/>
    <w:unhideWhenUsed/>
    <w:qFormat/>
    <w:pPr>
      <w:keepNext/>
      <w:keepLines/>
      <w:suppressAutoHyphens/>
      <w:spacing w:after="0"/>
      <w:ind w:left="10" w:right="947" w:hanging="10"/>
      <w:jc w:val="right"/>
      <w:outlineLvl w:val="3"/>
    </w:pPr>
    <w:rPr>
      <w:rFonts w:ascii="Times New Roman" w:eastAsia="Times New Roman" w:hAnsi="Times New Roman"/>
      <w:b/>
      <w:i/>
      <w:color w:val="000000"/>
      <w:sz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style>
  <w:style w:type="paragraph" w:customStyle="1" w:styleId="Heading">
    <w:name w:val="Heading"/>
    <w:basedOn w:val="Standard"/>
    <w:next w:val="Textbody"/>
    <w:pPr>
      <w:keepNext/>
      <w:spacing w:before="240" w:after="120"/>
    </w:pPr>
    <w:rPr>
      <w:rFonts w:ascii="Liberation Sans" w:eastAsia="MS Gothic" w:hAnsi="Liberation Sans" w:cs="Tahoma"/>
      <w:sz w:val="28"/>
      <w:szCs w:val="28"/>
    </w:rPr>
  </w:style>
  <w:style w:type="paragraph" w:customStyle="1" w:styleId="Textbody">
    <w:name w:val="Text body"/>
    <w:basedOn w:val="Standard"/>
    <w:pPr>
      <w:spacing w:after="140" w:line="276" w:lineRule="auto"/>
    </w:pPr>
  </w:style>
  <w:style w:type="paragraph" w:styleId="Tekstdymka">
    <w:name w:val="Balloon Text"/>
    <w:basedOn w:val="Normalny"/>
    <w:pPr>
      <w:spacing w:after="0" w:line="240" w:lineRule="auto"/>
    </w:pPr>
    <w:rPr>
      <w:rFonts w:ascii="Segoe UI" w:eastAsia="Segoe UI" w:hAnsi="Segoe UI" w:cs="Segoe UI"/>
      <w:sz w:val="18"/>
      <w:szCs w:val="18"/>
    </w:rPr>
  </w:style>
  <w:style w:type="paragraph" w:styleId="Akapitzlist">
    <w:name w:val="List Paragraph"/>
    <w:basedOn w:val="Normalny"/>
    <w:pPr>
      <w:spacing w:after="200" w:line="276" w:lineRule="auto"/>
      <w:ind w:left="720" w:right="0" w:firstLine="0"/>
      <w:jc w:val="left"/>
    </w:pPr>
    <w:rPr>
      <w:rFonts w:ascii="Calibri" w:eastAsia="Calibri" w:hAnsi="Calibri" w:cs="Calibri"/>
      <w:color w:val="auto"/>
      <w:sz w:val="22"/>
      <w:lang w:eastAsia="en-US"/>
    </w:rPr>
  </w:style>
  <w:style w:type="paragraph" w:styleId="Bezodstpw">
    <w:name w:val="No Spacing"/>
    <w:pPr>
      <w:suppressAutoHyphens/>
      <w:spacing w:after="0" w:line="240" w:lineRule="auto"/>
      <w:ind w:left="351" w:right="950" w:hanging="10"/>
      <w:jc w:val="both"/>
    </w:pPr>
    <w:rPr>
      <w:rFonts w:ascii="Times New Roman" w:eastAsia="Times New Roman" w:hAnsi="Times New Roman"/>
      <w:color w:val="000000"/>
      <w:sz w:val="24"/>
      <w:lang w:eastAsia="pl-PL"/>
    </w:rPr>
  </w:style>
  <w:style w:type="paragraph" w:customStyle="1" w:styleId="HeaderandFooter">
    <w:name w:val="Header and Footer"/>
    <w:basedOn w:val="Standard"/>
    <w:pPr>
      <w:suppressLineNumbers/>
      <w:tabs>
        <w:tab w:val="center" w:pos="4819"/>
        <w:tab w:val="right" w:pos="9638"/>
      </w:tabs>
    </w:pPr>
  </w:style>
  <w:style w:type="paragraph" w:styleId="Stopka">
    <w:name w:val="footer"/>
    <w:basedOn w:val="HeaderandFooter"/>
  </w:style>
  <w:style w:type="paragraph" w:customStyle="1" w:styleId="TableContents">
    <w:name w:val="Table Contents"/>
    <w:basedOn w:val="Standard"/>
    <w:pPr>
      <w:widowControl w:val="0"/>
      <w:suppressLineNumbers/>
    </w:pPr>
  </w:style>
  <w:style w:type="character" w:customStyle="1" w:styleId="Heading1Char">
    <w:name w:val="Heading 1 Char"/>
    <w:basedOn w:val="Domylnaczcionkaakapitu"/>
    <w:rPr>
      <w:rFonts w:ascii="Times New Roman" w:eastAsia="Times New Roman" w:hAnsi="Times New Roman" w:cs="Times New Roman"/>
      <w:b/>
      <w:color w:val="000000"/>
      <w:sz w:val="28"/>
      <w:lang w:eastAsia="pl-PL"/>
    </w:rPr>
  </w:style>
  <w:style w:type="character" w:customStyle="1" w:styleId="Heading2Char">
    <w:name w:val="Heading 2 Char"/>
    <w:basedOn w:val="Domylnaczcionkaakapitu"/>
    <w:rPr>
      <w:rFonts w:ascii="Times New Roman" w:eastAsia="Times New Roman" w:hAnsi="Times New Roman" w:cs="Times New Roman"/>
      <w:b/>
      <w:color w:val="000000"/>
      <w:sz w:val="24"/>
      <w:lang w:eastAsia="pl-PL"/>
    </w:rPr>
  </w:style>
  <w:style w:type="character" w:customStyle="1" w:styleId="Heading3Char">
    <w:name w:val="Heading 3 Char"/>
    <w:basedOn w:val="Domylnaczcionkaakapitu"/>
    <w:rPr>
      <w:rFonts w:ascii="Times New Roman" w:eastAsia="Times New Roman" w:hAnsi="Times New Roman" w:cs="Times New Roman"/>
      <w:b/>
      <w:color w:val="000000"/>
      <w:sz w:val="24"/>
      <w:lang w:eastAsia="pl-PL"/>
    </w:rPr>
  </w:style>
  <w:style w:type="character" w:customStyle="1" w:styleId="Heading4Char">
    <w:name w:val="Heading 4 Char"/>
    <w:basedOn w:val="Domylnaczcionkaakapitu"/>
    <w:rPr>
      <w:rFonts w:ascii="Times New Roman" w:eastAsia="Times New Roman" w:hAnsi="Times New Roman" w:cs="Times New Roman"/>
      <w:b/>
      <w:i/>
      <w:color w:val="000000"/>
      <w:sz w:val="24"/>
      <w:lang w:eastAsia="pl-PL"/>
    </w:rPr>
  </w:style>
  <w:style w:type="character" w:customStyle="1" w:styleId="BalloonTextChar">
    <w:name w:val="Balloon Text Char"/>
    <w:basedOn w:val="Domylnaczcionkaakapitu"/>
    <w:rPr>
      <w:rFonts w:ascii="Segoe UI" w:eastAsia="Times New Roman" w:hAnsi="Segoe UI" w:cs="Segoe UI"/>
      <w:color w:val="000000"/>
      <w:sz w:val="18"/>
      <w:szCs w:val="18"/>
      <w:lang w:eastAsia="pl-PL"/>
    </w:rPr>
  </w:style>
  <w:style w:type="character" w:styleId="Hipercze">
    <w:name w:val="Hyperlink"/>
    <w:rPr>
      <w:color w:val="0000FF"/>
      <w:u w:val="single"/>
    </w:rPr>
  </w:style>
  <w:style w:type="character" w:customStyle="1" w:styleId="rynqvb">
    <w:name w:val="rynqvb"/>
    <w:basedOn w:val="Domylnaczcionkaakapitu"/>
  </w:style>
  <w:style w:type="character" w:customStyle="1" w:styleId="hwtze">
    <w:name w:val="hwtze"/>
    <w:basedOn w:val="Domylnaczcionkaakapitu"/>
  </w:style>
  <w:style w:type="character" w:customStyle="1" w:styleId="Internetlink">
    <w:name w:val="Internet link"/>
    <w:rPr>
      <w:color w:val="0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mailto:chirurgia@szpital1.bytom.pl" TargetMode="External"/><Relationship Id="rId3" Type="http://schemas.openxmlformats.org/officeDocument/2006/relationships/settings" Target="settings.xml"/><Relationship Id="rId7" Type="http://schemas.openxmlformats.org/officeDocument/2006/relationships/hyperlink" Target="http://katedrachirurgii.sum.edu.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chirurgiazaklad.sum.edu.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6</Pages>
  <Words>2631</Words>
  <Characters>15787</Characters>
  <Application>Microsoft Office Word</Application>
  <DocSecurity>0</DocSecurity>
  <Lines>131</Lines>
  <Paragraphs>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18382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Justyna Kandzia</dc:creator>
  <cp:lastModifiedBy>Lucyna Krupa</cp:lastModifiedBy>
  <cp:revision>6</cp:revision>
  <cp:lastPrinted>2023-02-24T09:16:00Z</cp:lastPrinted>
  <dcterms:created xsi:type="dcterms:W3CDTF">2024-10-07T05:45:00Z</dcterms:created>
  <dcterms:modified xsi:type="dcterms:W3CDTF">2024-10-16T08:15:00Z</dcterms:modified>
</cp:coreProperties>
</file>